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042C5" w14:textId="55E032CA" w:rsidR="006D75B9" w:rsidRPr="00DC0703" w:rsidRDefault="006D75B9" w:rsidP="006D75B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DC0703">
        <w:rPr>
          <w:lang w:val="en-US"/>
        </w:rPr>
        <w:t>3GPP TSG-RAN WG2#103</w:t>
      </w:r>
      <w:r w:rsidRPr="00DC0703">
        <w:rPr>
          <w:lang w:val="en-US"/>
        </w:rPr>
        <w:tab/>
      </w:r>
      <w:r w:rsidRPr="00DC0703">
        <w:rPr>
          <w:rFonts w:cs="Arial"/>
          <w:sz w:val="32"/>
          <w:lang w:val="en-US"/>
        </w:rPr>
        <w:t xml:space="preserve">Tdoc </w:t>
      </w:r>
      <w:bookmarkStart w:id="1" w:name="_Hlk518898753"/>
      <w:r w:rsidR="00834D9C" w:rsidRPr="00DC0703">
        <w:rPr>
          <w:rFonts w:cs="Arial"/>
          <w:sz w:val="32"/>
          <w:lang w:val="en-US"/>
        </w:rPr>
        <w:t>R2-1811610</w:t>
      </w:r>
      <w:bookmarkEnd w:id="1"/>
    </w:p>
    <w:p w14:paraId="7F8E3776" w14:textId="2E93AC21" w:rsidR="006D75B9" w:rsidRPr="00DC0703" w:rsidRDefault="006D75B9" w:rsidP="006D75B9">
      <w:pPr>
        <w:pStyle w:val="3GPPHeader"/>
        <w:rPr>
          <w:sz w:val="22"/>
          <w:lang w:val="en-US"/>
        </w:rPr>
      </w:pPr>
      <w:r w:rsidRPr="00DC0703">
        <w:rPr>
          <w:lang w:val="en-US"/>
        </w:rPr>
        <w:t>Gothenburg, Sweden, 20</w:t>
      </w:r>
      <w:r w:rsidRPr="00DC0703">
        <w:rPr>
          <w:vertAlign w:val="superscript"/>
          <w:lang w:val="en-US"/>
        </w:rPr>
        <w:t>th</w:t>
      </w:r>
      <w:r w:rsidRPr="00DC0703">
        <w:rPr>
          <w:lang w:val="en-US"/>
        </w:rPr>
        <w:t xml:space="preserve"> – 24</w:t>
      </w:r>
      <w:r w:rsidRPr="00DC0703">
        <w:rPr>
          <w:vertAlign w:val="superscript"/>
          <w:lang w:val="en-US"/>
        </w:rPr>
        <w:t>th</w:t>
      </w:r>
      <w:r w:rsidRPr="00DC0703">
        <w:rPr>
          <w:lang w:val="en-US"/>
        </w:rPr>
        <w:t xml:space="preserve"> August 2018                 Revision of</w:t>
      </w:r>
      <w:r w:rsidRPr="00DC0703">
        <w:rPr>
          <w:sz w:val="32"/>
          <w:szCs w:val="32"/>
          <w:lang w:val="en-US"/>
        </w:rPr>
        <w:t xml:space="preserve"> </w:t>
      </w:r>
      <w:r w:rsidRPr="00DC0703">
        <w:rPr>
          <w:szCs w:val="32"/>
          <w:lang w:val="en-US"/>
        </w:rPr>
        <w:t>Tdoc R2-1810066</w:t>
      </w:r>
    </w:p>
    <w:p w14:paraId="0FFA3B1B" w14:textId="77777777" w:rsidR="00E90E49" w:rsidRPr="00DC0703" w:rsidRDefault="00E90E49" w:rsidP="00357380">
      <w:pPr>
        <w:pStyle w:val="3GPPHeader"/>
        <w:rPr>
          <w:lang w:val="en-US"/>
        </w:rPr>
      </w:pPr>
    </w:p>
    <w:p w14:paraId="0DBA3ED9" w14:textId="2DF84BF0" w:rsidR="00E90E49" w:rsidRPr="00DC0703" w:rsidRDefault="00E90E49" w:rsidP="00311702">
      <w:pPr>
        <w:pStyle w:val="3GPPHeader"/>
        <w:rPr>
          <w:sz w:val="22"/>
          <w:lang w:val="en-US"/>
        </w:rPr>
      </w:pPr>
      <w:r w:rsidRPr="00DC0703">
        <w:rPr>
          <w:sz w:val="22"/>
          <w:lang w:val="en-US"/>
        </w:rPr>
        <w:t>Agenda Item:</w:t>
      </w:r>
      <w:r w:rsidRPr="00DC0703">
        <w:rPr>
          <w:sz w:val="22"/>
          <w:lang w:val="en-US"/>
        </w:rPr>
        <w:tab/>
      </w:r>
      <w:r w:rsidR="009E43EA" w:rsidRPr="00DC0703">
        <w:rPr>
          <w:sz w:val="22"/>
          <w:lang w:val="en-US"/>
        </w:rPr>
        <w:t>10.3.1.13</w:t>
      </w:r>
    </w:p>
    <w:p w14:paraId="3D09BB9C" w14:textId="77777777" w:rsidR="00E90E49" w:rsidRPr="00DC0703" w:rsidRDefault="003D3C45" w:rsidP="00F64C2B">
      <w:pPr>
        <w:pStyle w:val="3GPPHeader"/>
        <w:rPr>
          <w:sz w:val="22"/>
          <w:lang w:val="en-US"/>
        </w:rPr>
      </w:pPr>
      <w:r w:rsidRPr="00DC0703">
        <w:rPr>
          <w:sz w:val="22"/>
          <w:lang w:val="en-US"/>
        </w:rPr>
        <w:t>Source:</w:t>
      </w:r>
      <w:r w:rsidR="00E90E49" w:rsidRPr="00DC0703">
        <w:rPr>
          <w:sz w:val="22"/>
          <w:lang w:val="en-US"/>
        </w:rPr>
        <w:tab/>
      </w:r>
      <w:r w:rsidR="00F64C2B" w:rsidRPr="00DC0703">
        <w:rPr>
          <w:sz w:val="22"/>
          <w:lang w:val="en-US"/>
        </w:rPr>
        <w:t>Ericsson</w:t>
      </w:r>
    </w:p>
    <w:p w14:paraId="396F3307" w14:textId="795D6BB2" w:rsidR="00E90E49" w:rsidRPr="00DC0703" w:rsidRDefault="003D3C45" w:rsidP="00311702">
      <w:pPr>
        <w:pStyle w:val="3GPPHeader"/>
        <w:rPr>
          <w:sz w:val="22"/>
          <w:lang w:val="en-US"/>
        </w:rPr>
      </w:pPr>
      <w:r w:rsidRPr="00DC0703">
        <w:rPr>
          <w:sz w:val="22"/>
          <w:lang w:val="en-US"/>
        </w:rPr>
        <w:t>Title:</w:t>
      </w:r>
      <w:r w:rsidR="00E90E49" w:rsidRPr="00DC0703">
        <w:rPr>
          <w:sz w:val="22"/>
          <w:lang w:val="en-US"/>
        </w:rPr>
        <w:tab/>
      </w:r>
      <w:r w:rsidR="002A3801" w:rsidRPr="00DC0703">
        <w:rPr>
          <w:sz w:val="22"/>
          <w:lang w:val="en-US"/>
        </w:rPr>
        <w:t>On Measurement Gap</w:t>
      </w:r>
      <w:r w:rsidR="00346B45" w:rsidRPr="00DC0703">
        <w:rPr>
          <w:sz w:val="22"/>
          <w:lang w:val="en-US"/>
        </w:rPr>
        <w:t>s</w:t>
      </w:r>
      <w:r w:rsidR="002A3801" w:rsidRPr="00DC0703">
        <w:rPr>
          <w:sz w:val="22"/>
          <w:lang w:val="en-US"/>
        </w:rPr>
        <w:t xml:space="preserve"> for URLLC</w:t>
      </w:r>
    </w:p>
    <w:p w14:paraId="7A0567D6" w14:textId="05EF8460" w:rsidR="00E90E49" w:rsidRPr="00DC0703" w:rsidRDefault="00E90E49" w:rsidP="00D546FF">
      <w:pPr>
        <w:pStyle w:val="3GPPHeader"/>
        <w:rPr>
          <w:sz w:val="22"/>
          <w:lang w:val="en-US"/>
        </w:rPr>
      </w:pPr>
      <w:r w:rsidRPr="00DC0703">
        <w:rPr>
          <w:sz w:val="22"/>
          <w:lang w:val="en-US"/>
        </w:rPr>
        <w:t>Document for:</w:t>
      </w:r>
      <w:r w:rsidRPr="00DC0703">
        <w:rPr>
          <w:sz w:val="22"/>
          <w:lang w:val="en-US"/>
        </w:rPr>
        <w:tab/>
        <w:t>Discussion, Decision</w:t>
      </w:r>
    </w:p>
    <w:p w14:paraId="04B9CC0B" w14:textId="47CF03F8" w:rsidR="00C24345" w:rsidRPr="00DC0703" w:rsidRDefault="00E90E49" w:rsidP="00A2052C">
      <w:pPr>
        <w:pStyle w:val="Heading1"/>
        <w:rPr>
          <w:lang w:val="en-US"/>
        </w:rPr>
      </w:pPr>
      <w:bookmarkStart w:id="2" w:name="_Toc517365966"/>
      <w:r w:rsidRPr="00DC0703">
        <w:rPr>
          <w:lang w:val="en-US"/>
        </w:rPr>
        <w:t>Introduction</w:t>
      </w:r>
      <w:bookmarkEnd w:id="2"/>
    </w:p>
    <w:p w14:paraId="6BD822CC" w14:textId="150945DB" w:rsidR="00A2052C" w:rsidRPr="00DC0703" w:rsidRDefault="007124FD" w:rsidP="00A2052C">
      <w:pPr>
        <w:rPr>
          <w:lang w:val="en-US"/>
        </w:rPr>
      </w:pPr>
      <w:r w:rsidRPr="00DC0703">
        <w:rPr>
          <w:lang w:val="en-US"/>
        </w:rPr>
        <w:t xml:space="preserve">During a measurement gap, </w:t>
      </w:r>
      <w:r w:rsidR="009B79F0" w:rsidRPr="00DC0703">
        <w:rPr>
          <w:lang w:val="en-US"/>
        </w:rPr>
        <w:t>a</w:t>
      </w:r>
      <w:r w:rsidR="002A3801" w:rsidRPr="00DC0703">
        <w:rPr>
          <w:lang w:val="en-US"/>
        </w:rPr>
        <w:t xml:space="preserve"> UE </w:t>
      </w:r>
      <w:r w:rsidRPr="00DC0703">
        <w:rPr>
          <w:lang w:val="en-US"/>
        </w:rPr>
        <w:t xml:space="preserve">stops </w:t>
      </w:r>
      <w:r w:rsidR="0094267E" w:rsidRPr="00DC0703">
        <w:rPr>
          <w:lang w:val="en-US"/>
        </w:rPr>
        <w:t xml:space="preserve">the transmission and reception </w:t>
      </w:r>
      <w:r w:rsidRPr="00DC0703">
        <w:rPr>
          <w:lang w:val="en-US"/>
        </w:rPr>
        <w:t xml:space="preserve">in the serving cell and </w:t>
      </w:r>
      <w:r w:rsidR="0094267E" w:rsidRPr="00DC0703">
        <w:rPr>
          <w:lang w:val="en-US"/>
        </w:rPr>
        <w:t>instead performs measurements</w:t>
      </w:r>
      <w:r w:rsidRPr="00DC0703">
        <w:rPr>
          <w:lang w:val="en-US"/>
        </w:rPr>
        <w:t xml:space="preserve"> for</w:t>
      </w:r>
      <w:r w:rsidR="0058498E" w:rsidRPr="00DC0703">
        <w:rPr>
          <w:lang w:val="en-US"/>
        </w:rPr>
        <w:t xml:space="preserve"> searching and measuring</w:t>
      </w:r>
      <w:r w:rsidR="00892C3F" w:rsidRPr="00DC0703">
        <w:rPr>
          <w:lang w:val="en-US"/>
        </w:rPr>
        <w:t xml:space="preserve"> a</w:t>
      </w:r>
      <w:r w:rsidR="00573FA9" w:rsidRPr="00DC0703">
        <w:rPr>
          <w:lang w:val="en-US"/>
        </w:rPr>
        <w:t xml:space="preserve"> neighboring cell</w:t>
      </w:r>
      <w:r w:rsidR="002A3801" w:rsidRPr="00DC0703">
        <w:rPr>
          <w:lang w:val="en-US"/>
        </w:rPr>
        <w:t>.</w:t>
      </w:r>
      <w:r w:rsidR="007B2DDE" w:rsidRPr="00DC0703">
        <w:rPr>
          <w:lang w:val="en-US"/>
        </w:rPr>
        <w:t xml:space="preserve"> T</w:t>
      </w:r>
      <w:r w:rsidR="002A3801" w:rsidRPr="00DC0703">
        <w:rPr>
          <w:lang w:val="en-US"/>
        </w:rPr>
        <w:t>his paper discuss</w:t>
      </w:r>
      <w:r w:rsidR="00AB45AF" w:rsidRPr="00DC0703">
        <w:rPr>
          <w:lang w:val="en-US"/>
        </w:rPr>
        <w:t>es</w:t>
      </w:r>
      <w:r w:rsidR="002A3801" w:rsidRPr="00DC0703">
        <w:rPr>
          <w:lang w:val="en-US"/>
        </w:rPr>
        <w:t xml:space="preserve"> the </w:t>
      </w:r>
      <w:r w:rsidR="00C01966" w:rsidRPr="00DC0703">
        <w:rPr>
          <w:lang w:val="en-US"/>
        </w:rPr>
        <w:t xml:space="preserve">potential </w:t>
      </w:r>
      <w:r w:rsidR="002A3801" w:rsidRPr="00DC0703">
        <w:rPr>
          <w:lang w:val="en-US"/>
        </w:rPr>
        <w:t xml:space="preserve">delay impact </w:t>
      </w:r>
      <w:r w:rsidR="00C01966" w:rsidRPr="00DC0703">
        <w:rPr>
          <w:lang w:val="en-US"/>
        </w:rPr>
        <w:t xml:space="preserve">on URLLC </w:t>
      </w:r>
      <w:r w:rsidR="002A3801" w:rsidRPr="00DC0703">
        <w:rPr>
          <w:lang w:val="en-US"/>
        </w:rPr>
        <w:t>due to measurement gap</w:t>
      </w:r>
      <w:r w:rsidR="00C01966" w:rsidRPr="00DC0703">
        <w:rPr>
          <w:lang w:val="en-US"/>
        </w:rPr>
        <w:t xml:space="preserve"> and </w:t>
      </w:r>
      <w:r w:rsidR="00020F60" w:rsidRPr="00DC0703">
        <w:rPr>
          <w:lang w:val="en-US"/>
        </w:rPr>
        <w:t>whether certain enhancement is needed</w:t>
      </w:r>
      <w:r w:rsidR="002A3801" w:rsidRPr="00DC0703">
        <w:rPr>
          <w:lang w:val="en-US"/>
        </w:rPr>
        <w:t>.</w:t>
      </w:r>
    </w:p>
    <w:p w14:paraId="1086C867" w14:textId="2A282193" w:rsidR="004000E8" w:rsidRPr="00DC0703" w:rsidRDefault="004000E8" w:rsidP="00CE0424">
      <w:pPr>
        <w:pStyle w:val="Heading1"/>
        <w:rPr>
          <w:lang w:val="en-US"/>
        </w:rPr>
      </w:pPr>
      <w:bookmarkStart w:id="3" w:name="_Ref178064866"/>
      <w:bookmarkStart w:id="4" w:name="_Toc517365967"/>
      <w:r w:rsidRPr="00DC0703">
        <w:rPr>
          <w:lang w:val="en-US"/>
        </w:rPr>
        <w:t>Discussion</w:t>
      </w:r>
      <w:bookmarkEnd w:id="3"/>
      <w:bookmarkEnd w:id="4"/>
    </w:p>
    <w:p w14:paraId="574A5C66" w14:textId="5EED863F" w:rsidR="00AE1F8C" w:rsidRPr="00DC0703" w:rsidRDefault="00AE1F8C" w:rsidP="00AB45AF">
      <w:pPr>
        <w:rPr>
          <w:lang w:val="en-US"/>
        </w:rPr>
      </w:pPr>
      <w:r w:rsidRPr="00DC0703">
        <w:rPr>
          <w:lang w:val="en-US"/>
        </w:rPr>
        <w:t xml:space="preserve">In </w:t>
      </w:r>
      <w:r w:rsidRPr="00DC0703">
        <w:rPr>
          <w:lang w:val="en-US"/>
        </w:rPr>
        <w:fldChar w:fldCharType="begin"/>
      </w:r>
      <w:r w:rsidRPr="00DC0703">
        <w:rPr>
          <w:lang w:val="en-US"/>
        </w:rPr>
        <w:instrText xml:space="preserve"> REF _Ref517343795 \r \h </w:instrText>
      </w:r>
      <w:r w:rsidRPr="00DC0703">
        <w:rPr>
          <w:lang w:val="en-US"/>
        </w:rPr>
      </w:r>
      <w:r w:rsidRPr="00DC0703">
        <w:rPr>
          <w:lang w:val="en-US"/>
        </w:rPr>
        <w:fldChar w:fldCharType="separate"/>
      </w:r>
      <w:r w:rsidRPr="00DC0703">
        <w:rPr>
          <w:lang w:val="en-US"/>
        </w:rPr>
        <w:t>[1]</w:t>
      </w:r>
      <w:r w:rsidRPr="00DC0703">
        <w:rPr>
          <w:lang w:val="en-US"/>
        </w:rPr>
        <w:fldChar w:fldCharType="end"/>
      </w:r>
      <w:r w:rsidR="00712CEB" w:rsidRPr="00DC0703">
        <w:rPr>
          <w:lang w:val="en-US"/>
        </w:rPr>
        <w:t xml:space="preserve">, the impact on URLLC data transmission delay from a measurement gap is discussed. It was concluded that </w:t>
      </w:r>
      <w:r w:rsidR="00266BB0" w:rsidRPr="00DC0703">
        <w:rPr>
          <w:lang w:val="en-US"/>
        </w:rPr>
        <w:t xml:space="preserve">QoS requirement of URLLC service may not be fulfilled </w:t>
      </w:r>
      <w:r w:rsidR="00BA2966" w:rsidRPr="00DC0703">
        <w:rPr>
          <w:lang w:val="en-US"/>
        </w:rPr>
        <w:t xml:space="preserve">due to the additional delay resulted from a measurement gap </w:t>
      </w:r>
      <w:r w:rsidR="00266BB0" w:rsidRPr="00DC0703">
        <w:rPr>
          <w:lang w:val="en-US"/>
        </w:rPr>
        <w:t xml:space="preserve">when </w:t>
      </w:r>
      <w:r w:rsidR="00B73CE4" w:rsidRPr="00DC0703">
        <w:rPr>
          <w:lang w:val="en-US"/>
        </w:rPr>
        <w:t>URLLC data transmission and measurement gap occurrence collide</w:t>
      </w:r>
      <w:r w:rsidR="005C565B" w:rsidRPr="00DC0703">
        <w:rPr>
          <w:lang w:val="en-US"/>
        </w:rPr>
        <w:t>.</w:t>
      </w:r>
      <w:r w:rsidR="00343825" w:rsidRPr="00DC0703">
        <w:rPr>
          <w:lang w:val="en-US"/>
        </w:rPr>
        <w:t xml:space="preserve"> In the following</w:t>
      </w:r>
      <w:r w:rsidR="004467F5" w:rsidRPr="00DC0703">
        <w:rPr>
          <w:lang w:val="en-US"/>
        </w:rPr>
        <w:t xml:space="preserve">, we </w:t>
      </w:r>
      <w:r w:rsidR="00133F62" w:rsidRPr="00DC0703">
        <w:rPr>
          <w:lang w:val="en-US"/>
        </w:rPr>
        <w:t xml:space="preserve">have </w:t>
      </w:r>
      <w:r w:rsidR="004467F5" w:rsidRPr="00DC0703">
        <w:rPr>
          <w:lang w:val="en-US"/>
        </w:rPr>
        <w:t>discussed multiple aspects and concluded that</w:t>
      </w:r>
      <w:r w:rsidR="00992A78" w:rsidRPr="00DC0703">
        <w:rPr>
          <w:lang w:val="en-US"/>
        </w:rPr>
        <w:t xml:space="preserve"> it is too early to discuss URLLC data transmission enhancement</w:t>
      </w:r>
      <w:r w:rsidR="005E4517" w:rsidRPr="00DC0703">
        <w:rPr>
          <w:lang w:val="en-US"/>
        </w:rPr>
        <w:t xml:space="preserve"> upon measurement gap occurrence.</w:t>
      </w:r>
    </w:p>
    <w:p w14:paraId="513C4777" w14:textId="502BD35A" w:rsidR="00BF186E" w:rsidRPr="00DC0703" w:rsidRDefault="00BF186E" w:rsidP="00AB45AF">
      <w:pPr>
        <w:rPr>
          <w:lang w:val="en-US"/>
        </w:rPr>
      </w:pPr>
      <w:r w:rsidRPr="00DC0703">
        <w:rPr>
          <w:lang w:val="en-US"/>
        </w:rPr>
        <w:t>According to</w:t>
      </w:r>
      <w:r w:rsidR="008717EF" w:rsidRPr="00DC0703">
        <w:rPr>
          <w:lang w:val="en-US"/>
        </w:rPr>
        <w:t xml:space="preserve"> </w:t>
      </w:r>
      <w:r w:rsidR="00CD67B9" w:rsidRPr="00DC0703">
        <w:rPr>
          <w:lang w:val="en-US"/>
        </w:rPr>
        <w:t xml:space="preserve">the IE </w:t>
      </w:r>
      <w:r w:rsidR="00C53542" w:rsidRPr="00DC0703">
        <w:rPr>
          <w:i/>
          <w:lang w:val="en-US"/>
        </w:rPr>
        <w:t>GapConfig</w:t>
      </w:r>
      <w:r w:rsidR="00C53542" w:rsidRPr="00DC0703">
        <w:rPr>
          <w:lang w:val="en-US"/>
        </w:rPr>
        <w:t xml:space="preserve"> </w:t>
      </w:r>
      <w:r w:rsidR="00CD67B9" w:rsidRPr="00DC0703">
        <w:rPr>
          <w:lang w:val="en-US"/>
        </w:rPr>
        <w:t>in</w:t>
      </w:r>
      <w:r w:rsidR="00DC0703" w:rsidRPr="00DC0703">
        <w:rPr>
          <w:lang w:val="en-US"/>
        </w:rPr>
        <w:t xml:space="preserve"> </w:t>
      </w:r>
      <w:r w:rsidR="008717EF" w:rsidRPr="00DC0703">
        <w:rPr>
          <w:lang w:val="en-US"/>
        </w:rPr>
        <w:t>3GPP TS 38.331-f10, a measurement gap can</w:t>
      </w:r>
      <w:r w:rsidR="00E72118" w:rsidRPr="00DC0703">
        <w:rPr>
          <w:lang w:val="en-US"/>
        </w:rPr>
        <w:t xml:space="preserve"> be</w:t>
      </w:r>
      <w:r w:rsidR="008717EF" w:rsidRPr="00DC0703">
        <w:rPr>
          <w:lang w:val="en-US"/>
        </w:rPr>
        <w:t xml:space="preserve"> configured to </w:t>
      </w:r>
      <w:r w:rsidR="00E72118" w:rsidRPr="00DC0703">
        <w:rPr>
          <w:lang w:val="en-US"/>
        </w:rPr>
        <w:t>one</w:t>
      </w:r>
      <w:r w:rsidR="008717EF" w:rsidRPr="00DC0703">
        <w:rPr>
          <w:lang w:val="en-US"/>
        </w:rPr>
        <w:t xml:space="preserve"> value among 1.5, 3, 3.5, 4, 5.5 and 6 ms </w:t>
      </w:r>
      <w:r w:rsidR="008B6932" w:rsidRPr="00DC0703">
        <w:rPr>
          <w:lang w:val="en-US"/>
        </w:rPr>
        <w:t xml:space="preserve">and the periodicity of </w:t>
      </w:r>
      <w:r w:rsidR="00B21EA1" w:rsidRPr="00DC0703">
        <w:rPr>
          <w:lang w:val="en-US"/>
        </w:rPr>
        <w:t>measurement gap occurrence can be configured to one value among 20, 40</w:t>
      </w:r>
      <w:r w:rsidR="00CD67B9" w:rsidRPr="00DC0703">
        <w:rPr>
          <w:lang w:val="en-US"/>
        </w:rPr>
        <w:t>, 80 and 160 ms</w:t>
      </w:r>
      <w:r w:rsidR="008B6932" w:rsidRPr="00DC0703">
        <w:rPr>
          <w:i/>
          <w:lang w:val="en-US"/>
        </w:rPr>
        <w:t>:</w:t>
      </w:r>
    </w:p>
    <w:p w14:paraId="7949278A" w14:textId="158B6383" w:rsidR="00B56C40" w:rsidRPr="00DC0703" w:rsidRDefault="00B56C40" w:rsidP="00B56C40">
      <w:pPr>
        <w:pStyle w:val="TH"/>
        <w:rPr>
          <w:lang w:val="en-US"/>
        </w:rPr>
      </w:pPr>
      <w:r w:rsidRPr="00DC0703">
        <w:rPr>
          <w:bCs/>
          <w:i/>
          <w:iCs/>
          <w:lang w:val="en-US"/>
        </w:rPr>
        <w:t xml:space="preserve">GapConfig </w:t>
      </w:r>
      <w:r w:rsidRPr="00DC0703">
        <w:rPr>
          <w:lang w:val="en-US"/>
        </w:rPr>
        <w:t>information element</w:t>
      </w:r>
    </w:p>
    <w:p w14:paraId="067EBF57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/>
        </w:rPr>
        <w:t>-- ASN1START</w:t>
      </w:r>
    </w:p>
    <w:p w14:paraId="477F16CA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 w:eastAsia="ja-JP"/>
        </w:rPr>
        <w:t>--</w:t>
      </w:r>
      <w:r w:rsidRPr="00DC0703">
        <w:rPr>
          <w:color w:val="808080"/>
          <w:lang w:val="en-US"/>
        </w:rPr>
        <w:t>TAG-MEAS-GAP-CONFIG-START</w:t>
      </w:r>
    </w:p>
    <w:p w14:paraId="719A2756" w14:textId="77777777" w:rsidR="00B56C40" w:rsidRPr="00DC0703" w:rsidRDefault="00B56C40" w:rsidP="00B56C40">
      <w:pPr>
        <w:pStyle w:val="PL"/>
        <w:rPr>
          <w:lang w:val="en-US" w:eastAsia="ja-JP"/>
        </w:rPr>
      </w:pPr>
    </w:p>
    <w:p w14:paraId="04D03EE8" w14:textId="77777777" w:rsidR="00B56C40" w:rsidRPr="00DC0703" w:rsidRDefault="00B56C40" w:rsidP="00B56C40">
      <w:pPr>
        <w:pStyle w:val="PL"/>
        <w:rPr>
          <w:lang w:val="en-US"/>
        </w:rPr>
      </w:pPr>
      <w:bookmarkStart w:id="5" w:name="_Hlk505585798"/>
      <w:r w:rsidRPr="00DC0703">
        <w:rPr>
          <w:lang w:val="en-US"/>
        </w:rPr>
        <w:t>GapConfig ::=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SEQUENCE</w:t>
      </w:r>
      <w:r w:rsidRPr="00DC0703">
        <w:rPr>
          <w:lang w:val="en-US"/>
        </w:rPr>
        <w:t xml:space="preserve"> {</w:t>
      </w:r>
    </w:p>
    <w:p w14:paraId="440A077F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  <w:t xml:space="preserve">gapOffset 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INTEGER</w:t>
      </w:r>
      <w:r w:rsidRPr="00DC0703">
        <w:rPr>
          <w:lang w:val="en-US"/>
        </w:rPr>
        <w:t xml:space="preserve"> (0..159),</w:t>
      </w:r>
    </w:p>
    <w:p w14:paraId="4FCE7C56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highlight w:val="yellow"/>
          <w:lang w:val="en-US"/>
        </w:rPr>
        <w:t xml:space="preserve">mgl </w:t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highlight w:val="yellow"/>
          <w:lang w:val="en-US"/>
        </w:rPr>
        <w:tab/>
      </w:r>
      <w:r w:rsidRPr="00DC0703">
        <w:rPr>
          <w:color w:val="993366"/>
          <w:highlight w:val="yellow"/>
          <w:lang w:val="en-US"/>
        </w:rPr>
        <w:t>ENUMERATED</w:t>
      </w:r>
      <w:r w:rsidRPr="00DC0703">
        <w:rPr>
          <w:highlight w:val="yellow"/>
          <w:lang w:val="en-US"/>
        </w:rPr>
        <w:t xml:space="preserve"> {ms1dot5, ms3, ms3dot5, ms4, ms5dot5, ms6},</w:t>
      </w:r>
    </w:p>
    <w:p w14:paraId="3F84C9FB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  <w:t xml:space="preserve">mgrp 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ENUMERATED</w:t>
      </w:r>
      <w:r w:rsidRPr="00DC0703">
        <w:rPr>
          <w:lang w:val="en-US"/>
        </w:rPr>
        <w:t xml:space="preserve"> {ms20, ms40, ms80, ms160},</w:t>
      </w:r>
    </w:p>
    <w:p w14:paraId="64457ABF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</w:r>
      <w:bookmarkStart w:id="6" w:name="_Hlk508484848"/>
      <w:bookmarkStart w:id="7" w:name="_Hlk507610347"/>
      <w:r w:rsidRPr="00DC0703">
        <w:rPr>
          <w:lang w:val="en-US"/>
        </w:rPr>
        <w:t>mgta</w:t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lang w:val="en-US"/>
        </w:rPr>
        <w:tab/>
      </w:r>
      <w:r w:rsidRPr="00DC0703">
        <w:rPr>
          <w:color w:val="993366"/>
          <w:lang w:val="en-US"/>
        </w:rPr>
        <w:t>ENUMERATED</w:t>
      </w:r>
      <w:r w:rsidRPr="00DC0703">
        <w:rPr>
          <w:lang w:val="en-US"/>
        </w:rPr>
        <w:t xml:space="preserve"> {ms0, ms0dot25, ms0dot5},</w:t>
      </w:r>
      <w:bookmarkEnd w:id="6"/>
    </w:p>
    <w:bookmarkEnd w:id="7"/>
    <w:p w14:paraId="5882E60D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ab/>
      </w:r>
      <w:r w:rsidRPr="00DC0703">
        <w:rPr>
          <w:lang w:val="en-US"/>
        </w:rPr>
        <w:tab/>
        <w:t>...</w:t>
      </w:r>
    </w:p>
    <w:p w14:paraId="30C05372" w14:textId="77777777" w:rsidR="00B56C40" w:rsidRPr="00DC0703" w:rsidRDefault="00B56C40" w:rsidP="00B56C40">
      <w:pPr>
        <w:pStyle w:val="PL"/>
        <w:rPr>
          <w:lang w:val="en-US"/>
        </w:rPr>
      </w:pPr>
      <w:r w:rsidRPr="00DC0703">
        <w:rPr>
          <w:lang w:val="en-US"/>
        </w:rPr>
        <w:t>}”</w:t>
      </w:r>
    </w:p>
    <w:bookmarkEnd w:id="5"/>
    <w:p w14:paraId="5D4E0445" w14:textId="77777777" w:rsidR="00B56C40" w:rsidRPr="00DC0703" w:rsidRDefault="00B56C40" w:rsidP="00B56C40">
      <w:pPr>
        <w:pStyle w:val="PL"/>
        <w:rPr>
          <w:lang w:val="en-US" w:eastAsia="ja-JP"/>
        </w:rPr>
      </w:pPr>
    </w:p>
    <w:p w14:paraId="1506AC54" w14:textId="77777777" w:rsidR="00B56C40" w:rsidRPr="00DC0703" w:rsidRDefault="00B56C40" w:rsidP="00B56C40">
      <w:pPr>
        <w:pStyle w:val="PL"/>
        <w:rPr>
          <w:color w:val="808080"/>
          <w:lang w:val="en-US" w:eastAsia="ja-JP"/>
        </w:rPr>
      </w:pPr>
      <w:r w:rsidRPr="00DC0703">
        <w:rPr>
          <w:color w:val="808080"/>
          <w:lang w:val="en-US" w:eastAsia="ja-JP"/>
        </w:rPr>
        <w:t xml:space="preserve">-- </w:t>
      </w:r>
      <w:r w:rsidRPr="00DC0703">
        <w:rPr>
          <w:color w:val="808080"/>
          <w:lang w:val="en-US"/>
        </w:rPr>
        <w:t>TAG-MEAS-GAP-CONFIG-STOP</w:t>
      </w:r>
    </w:p>
    <w:p w14:paraId="3C0DBD27" w14:textId="77777777" w:rsidR="00B56C40" w:rsidRPr="00DC0703" w:rsidRDefault="00B56C40" w:rsidP="00B56C40">
      <w:pPr>
        <w:pStyle w:val="PL"/>
        <w:rPr>
          <w:color w:val="808080"/>
          <w:lang w:val="en-US"/>
        </w:rPr>
      </w:pPr>
      <w:r w:rsidRPr="00DC0703">
        <w:rPr>
          <w:color w:val="808080"/>
          <w:lang w:val="en-US"/>
        </w:rPr>
        <w:t>-- ASN1STOP</w:t>
      </w:r>
    </w:p>
    <w:p w14:paraId="3FA54052" w14:textId="398C2955" w:rsidR="004A79FB" w:rsidRPr="00DC0703" w:rsidRDefault="004A79FB" w:rsidP="004A79FB">
      <w:pPr>
        <w:rPr>
          <w:lang w:val="en-US"/>
        </w:rPr>
      </w:pPr>
      <w:r w:rsidRPr="00DC0703">
        <w:rPr>
          <w:lang w:val="en-US"/>
        </w:rPr>
        <w:t xml:space="preserve">During a measurement gap, the UE should stop the data transmission/reception in the serving cell </w:t>
      </w:r>
      <w:r w:rsidR="001A57A3" w:rsidRPr="00DC0703">
        <w:rPr>
          <w:lang w:val="en-US"/>
        </w:rPr>
        <w:t>according to</w:t>
      </w:r>
      <w:r w:rsidRPr="00DC0703">
        <w:rPr>
          <w:lang w:val="en-US"/>
        </w:rPr>
        <w:t xml:space="preserve"> </w:t>
      </w:r>
      <w:r w:rsidR="001A57A3" w:rsidRPr="00DC0703">
        <w:rPr>
          <w:lang w:val="en-US"/>
        </w:rPr>
        <w:t xml:space="preserve">Section 5.14 in </w:t>
      </w:r>
      <w:r w:rsidRPr="00DC0703">
        <w:rPr>
          <w:lang w:val="en-US"/>
        </w:rPr>
        <w:t xml:space="preserve">3GPP TS 38.321-f10: </w:t>
      </w:r>
    </w:p>
    <w:p w14:paraId="426F58E3" w14:textId="375705A6" w:rsidR="002A25BB" w:rsidRPr="00DC0703" w:rsidRDefault="00550D0F" w:rsidP="002A25BB">
      <w:pPr>
        <w:ind w:left="284"/>
        <w:rPr>
          <w:lang w:val="en-US" w:eastAsia="ko-KR"/>
        </w:rPr>
      </w:pPr>
      <w:r w:rsidRPr="00DC0703">
        <w:rPr>
          <w:lang w:val="en-US" w:eastAsia="ko-KR"/>
        </w:rPr>
        <w:t>“</w:t>
      </w:r>
      <w:r w:rsidR="002A25BB" w:rsidRPr="00DC0703">
        <w:rPr>
          <w:lang w:val="en-US" w:eastAsia="ko-KR"/>
        </w:rPr>
        <w:t>During a measurement gap, the MAC entity shall:</w:t>
      </w:r>
    </w:p>
    <w:p w14:paraId="44B1CD03" w14:textId="77777777" w:rsidR="002A25BB" w:rsidRPr="00DC0703" w:rsidRDefault="002A25BB" w:rsidP="002A25BB">
      <w:pPr>
        <w:pStyle w:val="B1"/>
        <w:ind w:left="852"/>
        <w:rPr>
          <w:lang w:val="en-US" w:eastAsia="ko-KR"/>
        </w:rPr>
      </w:pPr>
      <w:r w:rsidRPr="00DC0703">
        <w:rPr>
          <w:highlight w:val="yellow"/>
          <w:lang w:val="en-US" w:eastAsia="ko-KR"/>
        </w:rPr>
        <w:t>1&gt;</w:t>
      </w:r>
      <w:r w:rsidRPr="00DC0703">
        <w:rPr>
          <w:highlight w:val="yellow"/>
          <w:lang w:val="en-US" w:eastAsia="ko-KR"/>
        </w:rPr>
        <w:tab/>
        <w:t>not perform the transmission of HARQ feedback, SR, and CSI;</w:t>
      </w:r>
    </w:p>
    <w:p w14:paraId="7412D00B" w14:textId="77777777" w:rsidR="002A25BB" w:rsidRPr="00DC0703" w:rsidRDefault="002A25BB" w:rsidP="002A25BB">
      <w:pPr>
        <w:pStyle w:val="B1"/>
        <w:ind w:left="852"/>
        <w:rPr>
          <w:lang w:val="en-US" w:eastAsia="ko-KR"/>
        </w:rPr>
      </w:pPr>
      <w:r w:rsidRPr="00DC0703">
        <w:rPr>
          <w:lang w:val="en-US" w:eastAsia="ko-KR"/>
        </w:rPr>
        <w:t>1&gt;</w:t>
      </w:r>
      <w:r w:rsidRPr="00DC0703">
        <w:rPr>
          <w:lang w:val="en-US" w:eastAsia="ko-KR"/>
        </w:rPr>
        <w:tab/>
        <w:t>not report SRS;</w:t>
      </w:r>
    </w:p>
    <w:p w14:paraId="10C41BAD" w14:textId="77777777" w:rsidR="002A25BB" w:rsidRPr="00DC0703" w:rsidRDefault="002A25BB" w:rsidP="002A25BB">
      <w:pPr>
        <w:pStyle w:val="B1"/>
        <w:ind w:left="852"/>
        <w:rPr>
          <w:lang w:val="en-US" w:eastAsia="ko-KR"/>
        </w:rPr>
      </w:pPr>
      <w:r w:rsidRPr="00DC0703">
        <w:rPr>
          <w:highlight w:val="yellow"/>
          <w:lang w:val="en-US" w:eastAsia="ko-KR"/>
        </w:rPr>
        <w:t>1&gt;</w:t>
      </w:r>
      <w:r w:rsidRPr="00DC0703">
        <w:rPr>
          <w:highlight w:val="yellow"/>
          <w:lang w:val="en-US" w:eastAsia="ko-KR"/>
        </w:rPr>
        <w:tab/>
        <w:t>not transmit on UL-SCH except for Msg3 as specified in subclause 5.4.2.2;</w:t>
      </w:r>
    </w:p>
    <w:p w14:paraId="4E66820E" w14:textId="77777777" w:rsidR="002A25BB" w:rsidRPr="00DC0703" w:rsidRDefault="002A25BB" w:rsidP="002A25BB">
      <w:pPr>
        <w:pStyle w:val="B1"/>
        <w:ind w:left="852"/>
        <w:rPr>
          <w:lang w:val="en-US" w:eastAsia="ko-KR"/>
        </w:rPr>
      </w:pPr>
      <w:r w:rsidRPr="00DC0703">
        <w:rPr>
          <w:lang w:val="en-US" w:eastAsia="ko-KR"/>
        </w:rPr>
        <w:t>1&gt;</w:t>
      </w:r>
      <w:r w:rsidRPr="00DC0703">
        <w:rPr>
          <w:lang w:val="en-US" w:eastAsia="ko-KR"/>
        </w:rPr>
        <w:tab/>
        <w:t xml:space="preserve">if the </w:t>
      </w:r>
      <w:r w:rsidRPr="00DC0703">
        <w:rPr>
          <w:i/>
          <w:lang w:val="en-US" w:eastAsia="ko-KR"/>
        </w:rPr>
        <w:t>ra-ResponseWindow</w:t>
      </w:r>
      <w:r w:rsidRPr="00DC0703">
        <w:rPr>
          <w:lang w:val="en-US" w:eastAsia="ko-KR"/>
        </w:rPr>
        <w:t xml:space="preserve"> or the </w:t>
      </w:r>
      <w:r w:rsidRPr="00DC0703">
        <w:rPr>
          <w:i/>
          <w:lang w:val="en-US" w:eastAsia="ko-KR"/>
        </w:rPr>
        <w:t>ra-ContentionResolutionTimer</w:t>
      </w:r>
      <w:r w:rsidRPr="00DC0703">
        <w:rPr>
          <w:lang w:val="en-US" w:eastAsia="ko-KR"/>
        </w:rPr>
        <w:t xml:space="preserve"> is running:</w:t>
      </w:r>
    </w:p>
    <w:p w14:paraId="4D98347E" w14:textId="77777777" w:rsidR="002A25BB" w:rsidRPr="00DC0703" w:rsidRDefault="002A25BB" w:rsidP="002A25BB">
      <w:pPr>
        <w:pStyle w:val="B2"/>
        <w:ind w:left="1135"/>
        <w:rPr>
          <w:lang w:val="en-US" w:eastAsia="ko-KR"/>
        </w:rPr>
      </w:pPr>
      <w:r w:rsidRPr="00DC0703">
        <w:rPr>
          <w:lang w:val="en-US" w:eastAsia="ko-KR"/>
        </w:rPr>
        <w:lastRenderedPageBreak/>
        <w:t>2&gt;</w:t>
      </w:r>
      <w:r w:rsidRPr="00DC0703">
        <w:rPr>
          <w:lang w:val="en-US" w:eastAsia="ko-KR"/>
        </w:rPr>
        <w:tab/>
        <w:t>monitor the PDCCH as specified in subclauses 5.1.4 and 5.1.5.</w:t>
      </w:r>
    </w:p>
    <w:p w14:paraId="6322A4B5" w14:textId="77777777" w:rsidR="002A25BB" w:rsidRPr="00DC0703" w:rsidRDefault="002A25BB" w:rsidP="002A25BB">
      <w:pPr>
        <w:pStyle w:val="B1"/>
        <w:ind w:left="852"/>
        <w:rPr>
          <w:lang w:val="en-US" w:eastAsia="ko-KR"/>
        </w:rPr>
      </w:pPr>
      <w:r w:rsidRPr="00DC0703">
        <w:rPr>
          <w:lang w:val="en-US" w:eastAsia="ko-KR"/>
        </w:rPr>
        <w:t>1&gt;</w:t>
      </w:r>
      <w:r w:rsidRPr="00DC0703">
        <w:rPr>
          <w:lang w:val="en-US" w:eastAsia="ko-KR"/>
        </w:rPr>
        <w:tab/>
        <w:t>else:</w:t>
      </w:r>
    </w:p>
    <w:p w14:paraId="431592EA" w14:textId="31C1F790" w:rsidR="002A25BB" w:rsidRPr="00DC0703" w:rsidRDefault="002A25BB" w:rsidP="002A25BB">
      <w:pPr>
        <w:pStyle w:val="B2"/>
        <w:ind w:left="1135"/>
        <w:rPr>
          <w:lang w:val="en-US" w:eastAsia="ko-KR"/>
        </w:rPr>
      </w:pPr>
      <w:r w:rsidRPr="00DC0703">
        <w:rPr>
          <w:lang w:val="en-US" w:eastAsia="ko-KR"/>
        </w:rPr>
        <w:t>2&gt;</w:t>
      </w:r>
      <w:r w:rsidRPr="00DC0703">
        <w:rPr>
          <w:lang w:val="en-US" w:eastAsia="ko-KR"/>
        </w:rPr>
        <w:tab/>
        <w:t>not monitor the PDCCH.</w:t>
      </w:r>
      <w:r w:rsidR="00550D0F" w:rsidRPr="00DC0703">
        <w:rPr>
          <w:lang w:val="en-US" w:eastAsia="ko-KR"/>
        </w:rPr>
        <w:t>”</w:t>
      </w:r>
    </w:p>
    <w:p w14:paraId="537FFFE3" w14:textId="7E51474D" w:rsidR="004A79FB" w:rsidRPr="00DC0703" w:rsidRDefault="00550D0F" w:rsidP="003A7503">
      <w:pPr>
        <w:pStyle w:val="Observation"/>
      </w:pPr>
      <w:bookmarkStart w:id="8" w:name="_Toc516044455"/>
      <w:bookmarkStart w:id="9" w:name="_Toc516044468"/>
      <w:bookmarkStart w:id="10" w:name="_Toc516045483"/>
      <w:bookmarkStart w:id="11" w:name="_Toc516479425"/>
      <w:bookmarkStart w:id="12" w:name="_Toc516479982"/>
      <w:bookmarkStart w:id="13" w:name="_Toc516578041"/>
      <w:bookmarkStart w:id="14" w:name="_Toc517352445"/>
      <w:bookmarkStart w:id="15" w:name="_Toc517353197"/>
      <w:bookmarkStart w:id="16" w:name="_Toc517353255"/>
      <w:bookmarkStart w:id="17" w:name="_Toc517353384"/>
      <w:bookmarkStart w:id="18" w:name="_Toc517353885"/>
      <w:bookmarkStart w:id="19" w:name="_Toc517353963"/>
      <w:bookmarkStart w:id="20" w:name="_Toc517354046"/>
      <w:bookmarkStart w:id="21" w:name="_Toc517354100"/>
      <w:bookmarkStart w:id="22" w:name="_Toc521581583"/>
      <w:r w:rsidRPr="00DC0703">
        <w:t xml:space="preserve">During a measurement gap, a UE </w:t>
      </w:r>
      <w:r w:rsidR="00A93CBF" w:rsidRPr="00DC0703">
        <w:t>stops</w:t>
      </w:r>
      <w:r w:rsidR="00F14262" w:rsidRPr="00DC0703">
        <w:t xml:space="preserve"> service data transmission and reception </w:t>
      </w:r>
      <w:r w:rsidRPr="00DC0703">
        <w:t xml:space="preserve">in </w:t>
      </w:r>
      <w:r w:rsidR="00681C14" w:rsidRPr="00DC0703">
        <w:t xml:space="preserve">its </w:t>
      </w:r>
      <w:r w:rsidRPr="00DC0703">
        <w:t>serving cell.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085D82B" w14:textId="6092539A" w:rsidR="00550D0F" w:rsidRPr="00DC0703" w:rsidRDefault="00550D0F" w:rsidP="00550D0F">
      <w:pPr>
        <w:pStyle w:val="BodyText"/>
        <w:rPr>
          <w:lang w:val="en-US"/>
        </w:rPr>
      </w:pPr>
      <w:r w:rsidRPr="00DC0703">
        <w:rPr>
          <w:lang w:val="en-US"/>
        </w:rPr>
        <w:t xml:space="preserve">For </w:t>
      </w:r>
      <w:r w:rsidR="006C7D50" w:rsidRPr="00DC0703">
        <w:rPr>
          <w:lang w:val="en-US"/>
        </w:rPr>
        <w:t xml:space="preserve">data transmission of </w:t>
      </w:r>
      <w:r w:rsidRPr="00DC0703">
        <w:rPr>
          <w:lang w:val="en-US"/>
        </w:rPr>
        <w:t>URLLC service,</w:t>
      </w:r>
      <w:r w:rsidR="006C7D50" w:rsidRPr="00DC0703">
        <w:rPr>
          <w:lang w:val="en-US"/>
        </w:rPr>
        <w:t xml:space="preserve"> the delay budget in the radio interface may be from below 1 ms to several milliseconds depend</w:t>
      </w:r>
      <w:r w:rsidR="00E557A3" w:rsidRPr="00DC0703">
        <w:rPr>
          <w:lang w:val="en-US"/>
        </w:rPr>
        <w:t>ing</w:t>
      </w:r>
      <w:r w:rsidR="006C7D50" w:rsidRPr="00DC0703">
        <w:rPr>
          <w:lang w:val="en-US"/>
        </w:rPr>
        <w:t xml:space="preserve"> on different URLLC service types. T</w:t>
      </w:r>
      <w:r w:rsidRPr="00DC0703">
        <w:rPr>
          <w:lang w:val="en-US"/>
        </w:rPr>
        <w:t xml:space="preserve">he </w:t>
      </w:r>
      <w:r w:rsidR="00FF2555" w:rsidRPr="00DC0703">
        <w:rPr>
          <w:lang w:val="en-US"/>
        </w:rPr>
        <w:t>transmission delay</w:t>
      </w:r>
      <w:r w:rsidRPr="00DC0703">
        <w:rPr>
          <w:lang w:val="en-US"/>
        </w:rPr>
        <w:t xml:space="preserve"> </w:t>
      </w:r>
      <w:r w:rsidR="00CE79B2" w:rsidRPr="00DC0703">
        <w:rPr>
          <w:lang w:val="en-US"/>
        </w:rPr>
        <w:t xml:space="preserve">increase due to a measurement gap </w:t>
      </w:r>
      <w:r w:rsidR="006C7D50" w:rsidRPr="00DC0703">
        <w:rPr>
          <w:lang w:val="en-US"/>
        </w:rPr>
        <w:t>may</w:t>
      </w:r>
      <w:r w:rsidR="00CE79B2" w:rsidRPr="00DC0703">
        <w:rPr>
          <w:lang w:val="en-US"/>
        </w:rPr>
        <w:t xml:space="preserve"> be unendurable since the measurement gap length may be comparable to</w:t>
      </w:r>
      <w:r w:rsidR="006A56F9" w:rsidRPr="00DC0703">
        <w:rPr>
          <w:lang w:val="en-US"/>
        </w:rPr>
        <w:t xml:space="preserve"> or</w:t>
      </w:r>
      <w:r w:rsidR="00CE79B2" w:rsidRPr="00DC0703">
        <w:rPr>
          <w:lang w:val="en-US"/>
        </w:rPr>
        <w:t xml:space="preserve"> even longer than the</w:t>
      </w:r>
      <w:r w:rsidR="00FF2555" w:rsidRPr="00DC0703">
        <w:rPr>
          <w:lang w:val="en-US"/>
        </w:rPr>
        <w:t xml:space="preserve"> total</w:t>
      </w:r>
      <w:r w:rsidR="00CE79B2" w:rsidRPr="00DC0703">
        <w:rPr>
          <w:lang w:val="en-US"/>
        </w:rPr>
        <w:t xml:space="preserve"> </w:t>
      </w:r>
      <w:r w:rsidR="006C7D50" w:rsidRPr="00DC0703">
        <w:rPr>
          <w:lang w:val="en-US"/>
        </w:rPr>
        <w:t xml:space="preserve">delay budget for URLLC data transmission. </w:t>
      </w:r>
      <w:r w:rsidR="00155CBD" w:rsidRPr="00DC0703">
        <w:rPr>
          <w:lang w:val="en-US"/>
        </w:rPr>
        <w:t>For URLLC services, p</w:t>
      </w:r>
      <w:r w:rsidR="006C7D50" w:rsidRPr="00DC0703">
        <w:rPr>
          <w:lang w:val="en-US"/>
        </w:rPr>
        <w:t xml:space="preserve">acket loss may occur </w:t>
      </w:r>
      <w:r w:rsidR="00155CBD" w:rsidRPr="00DC0703">
        <w:rPr>
          <w:lang w:val="en-US"/>
        </w:rPr>
        <w:t>upon</w:t>
      </w:r>
      <w:r w:rsidR="006C7D50" w:rsidRPr="00DC0703">
        <w:rPr>
          <w:lang w:val="en-US"/>
        </w:rPr>
        <w:t xml:space="preserve"> a measurement gap</w:t>
      </w:r>
      <w:r w:rsidR="00E579C6" w:rsidRPr="00DC0703">
        <w:rPr>
          <w:lang w:val="en-US"/>
        </w:rPr>
        <w:t xml:space="preserve"> occurrence</w:t>
      </w:r>
      <w:r w:rsidR="006C7D50" w:rsidRPr="00DC0703">
        <w:rPr>
          <w:lang w:val="en-US"/>
        </w:rPr>
        <w:t>.</w:t>
      </w:r>
    </w:p>
    <w:p w14:paraId="3060EE09" w14:textId="3900D86C" w:rsidR="007C0C4E" w:rsidRPr="00DC0703" w:rsidRDefault="00CA55AF" w:rsidP="006F7BE4">
      <w:pPr>
        <w:pStyle w:val="BodyText"/>
        <w:rPr>
          <w:lang w:val="en-US"/>
        </w:rPr>
      </w:pPr>
      <w:r w:rsidRPr="00DC0703">
        <w:rPr>
          <w:lang w:val="en-US"/>
        </w:rPr>
        <w:t>If</w:t>
      </w:r>
      <w:r w:rsidR="001A614E" w:rsidRPr="00DC0703">
        <w:rPr>
          <w:lang w:val="en-US"/>
        </w:rPr>
        <w:t xml:space="preserve"> a URLLC UE is </w:t>
      </w:r>
      <w:r w:rsidR="00C72284" w:rsidRPr="00DC0703">
        <w:rPr>
          <w:lang w:val="en-US"/>
        </w:rPr>
        <w:t>configured with</w:t>
      </w:r>
      <w:r w:rsidR="001A614E" w:rsidRPr="00DC0703">
        <w:rPr>
          <w:lang w:val="en-US"/>
        </w:rPr>
        <w:t xml:space="preserve"> measurement gap</w:t>
      </w:r>
      <w:r w:rsidRPr="00DC0703">
        <w:rPr>
          <w:lang w:val="en-US"/>
        </w:rPr>
        <w:t xml:space="preserve"> and the URLLC </w:t>
      </w:r>
      <w:r w:rsidR="00752BC0" w:rsidRPr="00DC0703">
        <w:rPr>
          <w:lang w:val="en-US"/>
        </w:rPr>
        <w:t xml:space="preserve">UE </w:t>
      </w:r>
      <w:r w:rsidRPr="00DC0703">
        <w:rPr>
          <w:lang w:val="en-US"/>
        </w:rPr>
        <w:t xml:space="preserve">is in </w:t>
      </w:r>
      <w:r w:rsidR="0030000C" w:rsidRPr="00DC0703">
        <w:rPr>
          <w:lang w:val="en-US"/>
        </w:rPr>
        <w:t>a</w:t>
      </w:r>
      <w:r w:rsidR="00752BC0" w:rsidRPr="00DC0703">
        <w:rPr>
          <w:lang w:val="en-US"/>
        </w:rPr>
        <w:t xml:space="preserve"> measurement gap</w:t>
      </w:r>
      <w:r w:rsidR="001A614E" w:rsidRPr="00DC0703">
        <w:rPr>
          <w:lang w:val="en-US"/>
        </w:rPr>
        <w:t xml:space="preserve">, </w:t>
      </w:r>
      <w:r w:rsidR="00752BC0" w:rsidRPr="00DC0703">
        <w:rPr>
          <w:lang w:val="en-US"/>
        </w:rPr>
        <w:t>the URLLC UE</w:t>
      </w:r>
      <w:r w:rsidR="003345BE" w:rsidRPr="00DC0703">
        <w:rPr>
          <w:lang w:val="en-US"/>
        </w:rPr>
        <w:t xml:space="preserve"> is</w:t>
      </w:r>
      <w:r w:rsidR="001A614E" w:rsidRPr="00DC0703">
        <w:rPr>
          <w:lang w:val="en-US"/>
        </w:rPr>
        <w:t xml:space="preserve"> </w:t>
      </w:r>
      <w:r w:rsidR="006F7BE4" w:rsidRPr="00DC0703">
        <w:rPr>
          <w:lang w:val="en-US"/>
        </w:rPr>
        <w:t xml:space="preserve">not able to monitor the data transmission from the serving cell because </w:t>
      </w:r>
      <w:r w:rsidR="00DB603E" w:rsidRPr="00DC0703">
        <w:rPr>
          <w:lang w:val="en-US"/>
        </w:rPr>
        <w:t>its</w:t>
      </w:r>
      <w:r w:rsidR="006F7BE4" w:rsidRPr="00DC0703">
        <w:rPr>
          <w:lang w:val="en-US"/>
        </w:rPr>
        <w:t xml:space="preserve"> RX chain is</w:t>
      </w:r>
      <w:r w:rsidR="00A06652" w:rsidRPr="00DC0703">
        <w:rPr>
          <w:lang w:val="en-US"/>
        </w:rPr>
        <w:t xml:space="preserve"> already allocated</w:t>
      </w:r>
      <w:r w:rsidR="00C41353" w:rsidRPr="00DC0703">
        <w:rPr>
          <w:lang w:val="en-US"/>
        </w:rPr>
        <w:t xml:space="preserve"> for</w:t>
      </w:r>
      <w:r w:rsidR="00A06652" w:rsidRPr="00DC0703">
        <w:rPr>
          <w:lang w:val="en-US"/>
        </w:rPr>
        <w:t xml:space="preserve"> neighboring cell measurement.</w:t>
      </w:r>
      <w:r w:rsidR="00761231" w:rsidRPr="00DC0703">
        <w:rPr>
          <w:lang w:val="en-US"/>
        </w:rPr>
        <w:t xml:space="preserve"> </w:t>
      </w:r>
      <w:r w:rsidR="00C41353" w:rsidRPr="00DC0703">
        <w:rPr>
          <w:lang w:val="en-US"/>
        </w:rPr>
        <w:t xml:space="preserve">Hence, it seems </w:t>
      </w:r>
      <w:r w:rsidR="00E347EE" w:rsidRPr="00DC0703">
        <w:rPr>
          <w:lang w:val="en-US"/>
        </w:rPr>
        <w:t>impossible</w:t>
      </w:r>
      <w:r w:rsidR="00C41353" w:rsidRPr="00DC0703">
        <w:rPr>
          <w:lang w:val="en-US"/>
        </w:rPr>
        <w:t xml:space="preserve"> to </w:t>
      </w:r>
      <w:r w:rsidR="00E347EE" w:rsidRPr="00DC0703">
        <w:rPr>
          <w:lang w:val="en-US"/>
        </w:rPr>
        <w:t xml:space="preserve">ensure quick DL </w:t>
      </w:r>
      <w:r w:rsidR="009038BD" w:rsidRPr="00DC0703">
        <w:rPr>
          <w:lang w:val="en-US"/>
        </w:rPr>
        <w:t xml:space="preserve">URLLC </w:t>
      </w:r>
      <w:r w:rsidR="00E347EE" w:rsidRPr="00DC0703">
        <w:rPr>
          <w:lang w:val="en-US"/>
        </w:rPr>
        <w:t>data transmission when there is</w:t>
      </w:r>
      <w:r w:rsidR="007F411C" w:rsidRPr="00DC0703">
        <w:rPr>
          <w:lang w:val="en-US"/>
        </w:rPr>
        <w:t xml:space="preserve"> new</w:t>
      </w:r>
      <w:r w:rsidR="00E347EE" w:rsidRPr="00DC0703">
        <w:rPr>
          <w:lang w:val="en-US"/>
        </w:rPr>
        <w:t xml:space="preserve"> </w:t>
      </w:r>
      <w:r w:rsidR="006F35D2" w:rsidRPr="00DC0703">
        <w:rPr>
          <w:lang w:val="en-US"/>
        </w:rPr>
        <w:t xml:space="preserve">DL </w:t>
      </w:r>
      <w:r w:rsidR="00E347EE" w:rsidRPr="00DC0703">
        <w:rPr>
          <w:lang w:val="en-US"/>
        </w:rPr>
        <w:t>data transmission requirement during a measurement gap.</w:t>
      </w:r>
      <w:r w:rsidR="004B5F4A" w:rsidRPr="00DC0703">
        <w:rPr>
          <w:lang w:val="en-US"/>
        </w:rPr>
        <w:t xml:space="preserve"> In uplink, it could be </w:t>
      </w:r>
      <w:r w:rsidR="00614015" w:rsidRPr="00DC0703">
        <w:rPr>
          <w:lang w:val="en-US"/>
        </w:rPr>
        <w:t xml:space="preserve">possible that a </w:t>
      </w:r>
      <w:r w:rsidR="009038BD" w:rsidRPr="00DC0703">
        <w:rPr>
          <w:lang w:val="en-US"/>
        </w:rPr>
        <w:t xml:space="preserve">URLLC </w:t>
      </w:r>
      <w:r w:rsidR="00614015" w:rsidRPr="00DC0703">
        <w:rPr>
          <w:lang w:val="en-US"/>
        </w:rPr>
        <w:t>UE is configured to transmit SR during a measurement gap</w:t>
      </w:r>
      <w:r w:rsidR="008009A1" w:rsidRPr="00DC0703">
        <w:rPr>
          <w:lang w:val="en-US"/>
        </w:rPr>
        <w:t xml:space="preserve"> in order to enable quick </w:t>
      </w:r>
      <w:r w:rsidR="004D57FE" w:rsidRPr="00DC0703">
        <w:rPr>
          <w:lang w:val="en-US"/>
        </w:rPr>
        <w:t xml:space="preserve">UL </w:t>
      </w:r>
      <w:r w:rsidR="009038BD" w:rsidRPr="00DC0703">
        <w:rPr>
          <w:lang w:val="en-US"/>
        </w:rPr>
        <w:t xml:space="preserve">URLLC data transmission </w:t>
      </w:r>
      <w:r w:rsidR="002A4A55" w:rsidRPr="00DC0703">
        <w:rPr>
          <w:lang w:val="en-US"/>
        </w:rPr>
        <w:t>if the gNB still monitors the uplink transmission from the URLLC UE during</w:t>
      </w:r>
      <w:r w:rsidR="00935FE6" w:rsidRPr="00DC0703">
        <w:rPr>
          <w:lang w:val="en-US"/>
        </w:rPr>
        <w:t xml:space="preserve"> measurement gap</w:t>
      </w:r>
      <w:r w:rsidR="009038BD" w:rsidRPr="00DC0703">
        <w:rPr>
          <w:lang w:val="en-US"/>
        </w:rPr>
        <w:t>.</w:t>
      </w:r>
      <w:r w:rsidR="00D13B8A" w:rsidRPr="00DC0703">
        <w:rPr>
          <w:lang w:val="en-US"/>
        </w:rPr>
        <w:t xml:space="preserve"> However, this </w:t>
      </w:r>
      <w:r w:rsidR="00367435" w:rsidRPr="00DC0703">
        <w:rPr>
          <w:lang w:val="en-US"/>
        </w:rPr>
        <w:t xml:space="preserve">may result in that the UE </w:t>
      </w:r>
      <w:r w:rsidR="00403E5A" w:rsidRPr="00DC0703">
        <w:rPr>
          <w:lang w:val="en-US"/>
        </w:rPr>
        <w:t>cannot finish the measurement.</w:t>
      </w:r>
    </w:p>
    <w:p w14:paraId="1474477C" w14:textId="484B84E2" w:rsidR="00403E5A" w:rsidRPr="00DC0703" w:rsidRDefault="000A357C" w:rsidP="003A7503">
      <w:pPr>
        <w:pStyle w:val="Observation"/>
      </w:pPr>
      <w:bookmarkStart w:id="23" w:name="_Toc517353198"/>
      <w:bookmarkStart w:id="24" w:name="_Toc517353256"/>
      <w:bookmarkStart w:id="25" w:name="_Toc517353385"/>
      <w:bookmarkStart w:id="26" w:name="_Toc517353886"/>
      <w:bookmarkStart w:id="27" w:name="_Toc517353964"/>
      <w:bookmarkStart w:id="28" w:name="_Toc517354047"/>
      <w:bookmarkStart w:id="29" w:name="_Toc517354101"/>
      <w:bookmarkStart w:id="30" w:name="_Toc521581584"/>
      <w:bookmarkStart w:id="31" w:name="_Toc517352446"/>
      <w:r w:rsidRPr="00DC0703">
        <w:t xml:space="preserve">There seems no way </w:t>
      </w:r>
      <w:r w:rsidR="005D142F" w:rsidRPr="00DC0703">
        <w:t xml:space="preserve">to enhance the </w:t>
      </w:r>
      <w:r w:rsidRPr="00DC0703">
        <w:t xml:space="preserve">downlink </w:t>
      </w:r>
      <w:r w:rsidR="005D142F" w:rsidRPr="00DC0703">
        <w:t>URLLC data transmission</w:t>
      </w:r>
      <w:r w:rsidR="00A9732D" w:rsidRPr="00DC0703">
        <w:t xml:space="preserve"> </w:t>
      </w:r>
      <w:r w:rsidR="00EA1B0F" w:rsidRPr="00DC0703">
        <w:t xml:space="preserve">during a measurement gap </w:t>
      </w:r>
      <w:r w:rsidR="00D03EDD" w:rsidRPr="00DC0703">
        <w:t xml:space="preserve">because </w:t>
      </w:r>
      <w:r w:rsidR="00A9732D" w:rsidRPr="00DC0703">
        <w:t>the UE does not monitor PDCCH in its serving cell</w:t>
      </w:r>
      <w:r w:rsidR="00403E5A" w:rsidRPr="00DC0703"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569611" w14:textId="4B20B5D6" w:rsidR="005D142F" w:rsidRPr="00DC0703" w:rsidRDefault="00105CCA" w:rsidP="003A7503">
      <w:pPr>
        <w:pStyle w:val="Observation"/>
      </w:pPr>
      <w:bookmarkStart w:id="32" w:name="_Toc517353199"/>
      <w:bookmarkStart w:id="33" w:name="_Toc517353257"/>
      <w:bookmarkStart w:id="34" w:name="_Toc517353386"/>
      <w:bookmarkStart w:id="35" w:name="_Toc517353887"/>
      <w:bookmarkStart w:id="36" w:name="_Toc517353965"/>
      <w:bookmarkStart w:id="37" w:name="_Toc517354048"/>
      <w:bookmarkStart w:id="38" w:name="_Toc517354102"/>
      <w:bookmarkStart w:id="39" w:name="_Toc521581585"/>
      <w:r w:rsidRPr="00DC0703">
        <w:t xml:space="preserve">During a measurement gap, </w:t>
      </w:r>
      <w:r w:rsidR="0031058A" w:rsidRPr="00DC0703">
        <w:t xml:space="preserve">uplink </w:t>
      </w:r>
      <w:r w:rsidR="00E6143A" w:rsidRPr="00DC0703">
        <w:t xml:space="preserve">URLLC data transmission could be enhanced </w:t>
      </w:r>
      <w:r w:rsidR="00BB71C4" w:rsidRPr="00DC0703">
        <w:t>by</w:t>
      </w:r>
      <w:r w:rsidR="006643BB" w:rsidRPr="00DC0703">
        <w:t xml:space="preserve"> allowing a UE to trigger UL data transmission </w:t>
      </w:r>
      <w:bookmarkEnd w:id="31"/>
      <w:r w:rsidR="00C13506" w:rsidRPr="00DC0703">
        <w:t>at the cost of measurement interruption.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DE3D1FC" w14:textId="35910F29" w:rsidR="00443705" w:rsidRPr="00DC0703" w:rsidRDefault="00D97CFB" w:rsidP="00F9132F">
      <w:pPr>
        <w:pStyle w:val="BodyText"/>
        <w:rPr>
          <w:lang w:val="en-US"/>
        </w:rPr>
      </w:pPr>
      <w:r w:rsidRPr="00DC0703">
        <w:rPr>
          <w:lang w:val="en-US"/>
        </w:rPr>
        <w:t xml:space="preserve">For the time being, </w:t>
      </w:r>
      <w:r w:rsidR="00C065C1" w:rsidRPr="00DC0703">
        <w:rPr>
          <w:lang w:val="en-US"/>
        </w:rPr>
        <w:t xml:space="preserve">both </w:t>
      </w:r>
      <w:r w:rsidRPr="00DC0703">
        <w:rPr>
          <w:lang w:val="en-US"/>
        </w:rPr>
        <w:t xml:space="preserve">the mobility </w:t>
      </w:r>
      <w:r w:rsidR="00C065C1" w:rsidRPr="00DC0703">
        <w:rPr>
          <w:lang w:val="en-US"/>
        </w:rPr>
        <w:t xml:space="preserve">and the RF </w:t>
      </w:r>
      <w:r w:rsidR="00F300DC" w:rsidRPr="00DC0703">
        <w:rPr>
          <w:lang w:val="en-US"/>
        </w:rPr>
        <w:t>design for a</w:t>
      </w:r>
      <w:r w:rsidR="00C065C1" w:rsidRPr="00DC0703">
        <w:rPr>
          <w:lang w:val="en-US"/>
        </w:rPr>
        <w:t xml:space="preserve"> URLLC </w:t>
      </w:r>
      <w:r w:rsidR="00F300DC" w:rsidRPr="00DC0703">
        <w:rPr>
          <w:lang w:val="en-US"/>
        </w:rPr>
        <w:t>UE</w:t>
      </w:r>
      <w:r w:rsidR="00C065C1" w:rsidRPr="00DC0703">
        <w:rPr>
          <w:lang w:val="en-US"/>
        </w:rPr>
        <w:t xml:space="preserve"> </w:t>
      </w:r>
      <w:r w:rsidR="00F9132F" w:rsidRPr="00DC0703">
        <w:rPr>
          <w:lang w:val="en-US"/>
        </w:rPr>
        <w:t>have not been sufficiently discussed</w:t>
      </w:r>
      <w:r w:rsidR="00B1587A" w:rsidRPr="00DC0703">
        <w:rPr>
          <w:lang w:val="en-US"/>
        </w:rPr>
        <w:t xml:space="preserve"> in RAN1</w:t>
      </w:r>
      <w:r w:rsidR="00E64931" w:rsidRPr="00DC0703">
        <w:rPr>
          <w:lang w:val="en-US"/>
        </w:rPr>
        <w:t>, RAN2 and RAN4</w:t>
      </w:r>
      <w:r w:rsidR="00F9132F" w:rsidRPr="00DC0703">
        <w:rPr>
          <w:lang w:val="en-US"/>
        </w:rPr>
        <w:t xml:space="preserve">. </w:t>
      </w:r>
      <w:r w:rsidR="004121A9" w:rsidRPr="00DC0703">
        <w:rPr>
          <w:lang w:val="en-US"/>
        </w:rPr>
        <w:t>The specific requirement</w:t>
      </w:r>
      <w:r w:rsidR="00E64931" w:rsidRPr="00DC0703">
        <w:rPr>
          <w:lang w:val="en-US"/>
        </w:rPr>
        <w:t>s</w:t>
      </w:r>
      <w:r w:rsidR="004121A9" w:rsidRPr="00DC0703">
        <w:rPr>
          <w:lang w:val="en-US"/>
        </w:rPr>
        <w:t xml:space="preserve"> in relation to mobility measurement and the receiver design </w:t>
      </w:r>
      <w:r w:rsidR="00B1587A" w:rsidRPr="00DC0703">
        <w:rPr>
          <w:lang w:val="en-US"/>
        </w:rPr>
        <w:t xml:space="preserve">of URLLC service </w:t>
      </w:r>
      <w:r w:rsidR="00E64931" w:rsidRPr="00DC0703">
        <w:rPr>
          <w:lang w:val="en-US"/>
        </w:rPr>
        <w:t>are</w:t>
      </w:r>
      <w:r w:rsidR="004121A9" w:rsidRPr="00DC0703">
        <w:rPr>
          <w:lang w:val="en-US"/>
        </w:rPr>
        <w:t xml:space="preserve"> not clear yet</w:t>
      </w:r>
      <w:r w:rsidR="00B1587A" w:rsidRPr="00DC0703">
        <w:rPr>
          <w:lang w:val="en-US"/>
        </w:rPr>
        <w:t xml:space="preserve">. </w:t>
      </w:r>
    </w:p>
    <w:p w14:paraId="7A968B80" w14:textId="1BA9B0A3" w:rsidR="00443705" w:rsidRPr="00DC0703" w:rsidRDefault="00001380" w:rsidP="003A7503">
      <w:pPr>
        <w:pStyle w:val="Observation"/>
      </w:pPr>
      <w:bookmarkStart w:id="40" w:name="_Toc517352448"/>
      <w:bookmarkStart w:id="41" w:name="_Toc517353201"/>
      <w:bookmarkStart w:id="42" w:name="_Toc517353259"/>
      <w:bookmarkStart w:id="43" w:name="_Toc517353388"/>
      <w:bookmarkStart w:id="44" w:name="_Toc517353889"/>
      <w:bookmarkStart w:id="45" w:name="_Toc517353967"/>
      <w:bookmarkStart w:id="46" w:name="_Toc517354050"/>
      <w:bookmarkStart w:id="47" w:name="_Toc517354104"/>
      <w:bookmarkStart w:id="48" w:name="_Toc521581586"/>
      <w:r w:rsidRPr="00DC0703">
        <w:t>Receiver and m</w:t>
      </w:r>
      <w:r w:rsidR="00443705" w:rsidRPr="00DC0703">
        <w:t xml:space="preserve">obility </w:t>
      </w:r>
      <w:r w:rsidRPr="00DC0703">
        <w:t xml:space="preserve">design </w:t>
      </w:r>
      <w:r w:rsidR="00526FCF" w:rsidRPr="00DC0703">
        <w:t>for URLLC UE ha</w:t>
      </w:r>
      <w:r w:rsidR="00A5610A" w:rsidRPr="00DC0703">
        <w:t>ve</w:t>
      </w:r>
      <w:r w:rsidR="00526FCF" w:rsidRPr="00DC0703">
        <w:t xml:space="preserve"> not been sufficiently discussed yet.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26E210A" w14:textId="416CE798" w:rsidR="00391CE6" w:rsidRPr="00DC0703" w:rsidRDefault="00391CE6" w:rsidP="00391CE6">
      <w:pPr>
        <w:pStyle w:val="BodyText"/>
        <w:rPr>
          <w:lang w:val="en-US"/>
        </w:rPr>
      </w:pPr>
      <w:r w:rsidRPr="00DC0703">
        <w:rPr>
          <w:lang w:val="en-US"/>
        </w:rPr>
        <w:t>Considering the QoS requirement (Ultra-low latency &amp; Ultra-low packet loss rate) of URLLC service, data reliability guarantee via RLC retransmission is not applicable due to the large delay of RLC retransmission. The reliability of a URLLC data packet transmission in air interface relies on the scheduler and HARQ procedure.  Measurement gap, if configured, may block the scheduling action and/or break the HARQ procedure, which may result in residual HARQ transmission failure</w:t>
      </w:r>
      <w:r w:rsidR="00C2526D" w:rsidRPr="00DC0703">
        <w:rPr>
          <w:lang w:val="en-US"/>
        </w:rPr>
        <w:t xml:space="preserve"> of a URLLC data packet</w:t>
      </w:r>
      <w:r w:rsidRPr="00DC0703">
        <w:rPr>
          <w:lang w:val="en-US"/>
        </w:rPr>
        <w:t>.</w:t>
      </w:r>
      <w:r w:rsidR="00AF282B" w:rsidRPr="00DC0703">
        <w:rPr>
          <w:lang w:val="en-US"/>
        </w:rPr>
        <w:t xml:space="preserve"> </w:t>
      </w:r>
      <w:r w:rsidRPr="00DC0703">
        <w:rPr>
          <w:lang w:val="en-US"/>
        </w:rPr>
        <w:t xml:space="preserve">If a URLLC UE is equipped with dual RX RF chains, the URLLC can use one RX RF chain for data reception and the other RX RF chain for measurement </w:t>
      </w:r>
      <w:r w:rsidR="009F2097" w:rsidRPr="00DC0703">
        <w:rPr>
          <w:lang w:val="en-US"/>
        </w:rPr>
        <w:t>in a meanwhile</w:t>
      </w:r>
      <w:r w:rsidRPr="00DC0703">
        <w:rPr>
          <w:lang w:val="en-US"/>
        </w:rPr>
        <w:t>. This means that measurement gap is not necessary for a URLLC UE, i.e. the URLLC UE can perform gapless measurement with dual RX RF chains.</w:t>
      </w:r>
      <w:bookmarkStart w:id="49" w:name="_Toc521397779"/>
      <w:bookmarkEnd w:id="49"/>
    </w:p>
    <w:p w14:paraId="55F6288A" w14:textId="648CD088" w:rsidR="00391CE6" w:rsidRPr="00DC0703" w:rsidRDefault="00391CE6" w:rsidP="00391CE6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50" w:name="_Toc521398170"/>
      <w:bookmarkStart w:id="51" w:name="_Toc521581521"/>
      <w:r w:rsidRPr="00DC0703">
        <w:rPr>
          <w:lang w:val="en-US"/>
        </w:rPr>
        <w:t xml:space="preserve">URLLC UEs </w:t>
      </w:r>
      <w:r w:rsidR="00E97747" w:rsidRPr="00DC0703">
        <w:rPr>
          <w:lang w:val="en-US"/>
        </w:rPr>
        <w:t>shall</w:t>
      </w:r>
      <w:r w:rsidRPr="00DC0703">
        <w:rPr>
          <w:lang w:val="en-US"/>
        </w:rPr>
        <w:t xml:space="preserve"> support gapless measurements (i.e. have 2 RX chains).</w:t>
      </w:r>
      <w:bookmarkEnd w:id="50"/>
      <w:bookmarkEnd w:id="51"/>
    </w:p>
    <w:p w14:paraId="09443725" w14:textId="7F26E17B" w:rsidR="00D97CFB" w:rsidRPr="00DC0703" w:rsidRDefault="00526FCF" w:rsidP="00F9132F">
      <w:pPr>
        <w:pStyle w:val="BodyText"/>
        <w:rPr>
          <w:lang w:val="en-US"/>
        </w:rPr>
      </w:pPr>
      <w:r w:rsidRPr="00DC0703">
        <w:rPr>
          <w:lang w:val="en-US"/>
        </w:rPr>
        <w:t xml:space="preserve">Based on the above observations, </w:t>
      </w:r>
      <w:r w:rsidR="00C94AA2" w:rsidRPr="00DC0703">
        <w:rPr>
          <w:lang w:val="en-US"/>
        </w:rPr>
        <w:t xml:space="preserve">we can conclude </w:t>
      </w:r>
      <w:r w:rsidR="00DC12E3" w:rsidRPr="00DC0703">
        <w:rPr>
          <w:lang w:val="en-US"/>
        </w:rPr>
        <w:t>that we shall not</w:t>
      </w:r>
      <w:r w:rsidR="00C94AA2" w:rsidRPr="00DC0703">
        <w:rPr>
          <w:lang w:val="en-US"/>
        </w:rPr>
        <w:t xml:space="preserve"> investigate </w:t>
      </w:r>
      <w:r w:rsidR="0076184E" w:rsidRPr="00DC0703">
        <w:rPr>
          <w:lang w:val="en-US"/>
        </w:rPr>
        <w:t xml:space="preserve">enhancement for </w:t>
      </w:r>
      <w:r w:rsidR="00C94AA2" w:rsidRPr="00DC0703">
        <w:rPr>
          <w:lang w:val="en-US"/>
        </w:rPr>
        <w:t>URLLC data transmission</w:t>
      </w:r>
      <w:r w:rsidR="00946BED" w:rsidRPr="00DC0703">
        <w:rPr>
          <w:lang w:val="en-US"/>
        </w:rPr>
        <w:t>/reception</w:t>
      </w:r>
      <w:r w:rsidR="00C94AA2" w:rsidRPr="00DC0703">
        <w:rPr>
          <w:lang w:val="en-US"/>
        </w:rPr>
        <w:t xml:space="preserve"> </w:t>
      </w:r>
      <w:r w:rsidR="00580EAC" w:rsidRPr="00DC0703">
        <w:rPr>
          <w:lang w:val="en-US"/>
        </w:rPr>
        <w:t xml:space="preserve">upon gap </w:t>
      </w:r>
      <w:r w:rsidR="00EA28D7" w:rsidRPr="00DC0703">
        <w:rPr>
          <w:lang w:val="en-US"/>
        </w:rPr>
        <w:t>occurrence in</w:t>
      </w:r>
      <w:r w:rsidR="002E0F6C" w:rsidRPr="00DC0703">
        <w:rPr>
          <w:lang w:val="en-US"/>
        </w:rPr>
        <w:t xml:space="preserve"> Rel-15 time frame considering the tight time budget</w:t>
      </w:r>
      <w:r w:rsidR="005017E2" w:rsidRPr="00DC0703">
        <w:rPr>
          <w:lang w:val="en-US"/>
        </w:rPr>
        <w:t>.</w:t>
      </w:r>
      <w:r w:rsidR="004C6EE1" w:rsidRPr="00DC0703">
        <w:rPr>
          <w:lang w:val="en-US"/>
        </w:rPr>
        <w:t xml:space="preserve"> Hence</w:t>
      </w:r>
      <w:r w:rsidR="00DC12E3" w:rsidRPr="00DC0703">
        <w:rPr>
          <w:lang w:val="en-US"/>
        </w:rPr>
        <w:t>, we make the following proposal</w:t>
      </w:r>
      <w:r w:rsidR="0030341F" w:rsidRPr="00DC0703">
        <w:rPr>
          <w:lang w:val="en-US"/>
        </w:rPr>
        <w:t>:</w:t>
      </w:r>
    </w:p>
    <w:p w14:paraId="6AD14EE9" w14:textId="77777777" w:rsidR="00EA4751" w:rsidRPr="00DC0703" w:rsidRDefault="00EA4751" w:rsidP="00EA4751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52" w:name="_Toc521581522"/>
      <w:r w:rsidRPr="00DC0703">
        <w:rPr>
          <w:lang w:val="en-US"/>
        </w:rPr>
        <w:t>URLLC data transmission enhancement upon measurement gap occurrence is not considered in Rel-15.</w:t>
      </w:r>
      <w:bookmarkEnd w:id="52"/>
    </w:p>
    <w:p w14:paraId="75D8526E" w14:textId="266EC558" w:rsidR="0090780E" w:rsidRPr="00DC0703" w:rsidRDefault="00A83ABE" w:rsidP="0090780E">
      <w:pPr>
        <w:pStyle w:val="BodyText"/>
        <w:rPr>
          <w:lang w:val="en-US"/>
        </w:rPr>
      </w:pPr>
      <w:bookmarkStart w:id="53" w:name="_Toc516582804"/>
      <w:bookmarkEnd w:id="53"/>
      <w:r w:rsidRPr="00DC0703">
        <w:rPr>
          <w:lang w:val="en-US"/>
        </w:rPr>
        <w:t xml:space="preserve">Meanwhile, we </w:t>
      </w:r>
      <w:r w:rsidR="00D96769" w:rsidRPr="00DC0703">
        <w:rPr>
          <w:lang w:val="en-US"/>
        </w:rPr>
        <w:t xml:space="preserve">have </w:t>
      </w:r>
      <w:r w:rsidRPr="00DC0703">
        <w:rPr>
          <w:lang w:val="en-US"/>
        </w:rPr>
        <w:t>noticed that there c</w:t>
      </w:r>
      <w:r w:rsidR="0026690C" w:rsidRPr="00DC0703">
        <w:rPr>
          <w:lang w:val="en-US"/>
        </w:rPr>
        <w:t xml:space="preserve">ould be </w:t>
      </w:r>
      <w:r w:rsidR="00362EFE" w:rsidRPr="00DC0703">
        <w:rPr>
          <w:lang w:val="en-US"/>
        </w:rPr>
        <w:t>certain</w:t>
      </w:r>
      <w:r w:rsidR="009A2185" w:rsidRPr="00DC0703">
        <w:rPr>
          <w:lang w:val="en-US"/>
        </w:rPr>
        <w:t xml:space="preserve"> benefit</w:t>
      </w:r>
      <w:r w:rsidR="00895AB7" w:rsidRPr="00DC0703">
        <w:rPr>
          <w:lang w:val="en-US"/>
        </w:rPr>
        <w:t>s</w:t>
      </w:r>
      <w:r w:rsidR="009A2185" w:rsidRPr="00DC0703">
        <w:rPr>
          <w:lang w:val="en-US"/>
        </w:rPr>
        <w:t xml:space="preserve"> to enhance the</w:t>
      </w:r>
      <w:r w:rsidR="00362EFE" w:rsidRPr="00DC0703">
        <w:rPr>
          <w:lang w:val="en-US"/>
        </w:rPr>
        <w:t xml:space="preserve"> data transmission</w:t>
      </w:r>
      <w:r w:rsidR="009A2185" w:rsidRPr="00DC0703">
        <w:rPr>
          <w:lang w:val="en-US"/>
        </w:rPr>
        <w:t>/reception</w:t>
      </w:r>
      <w:r w:rsidR="00362EFE" w:rsidRPr="00DC0703">
        <w:rPr>
          <w:lang w:val="en-US"/>
        </w:rPr>
        <w:t xml:space="preserve"> </w:t>
      </w:r>
      <w:r w:rsidR="009A2185" w:rsidRPr="00DC0703">
        <w:rPr>
          <w:lang w:val="en-US"/>
        </w:rPr>
        <w:t>with respect to measurement gap</w:t>
      </w:r>
      <w:r w:rsidR="00362EFE" w:rsidRPr="00DC0703">
        <w:rPr>
          <w:lang w:val="en-US"/>
        </w:rPr>
        <w:t xml:space="preserve">. </w:t>
      </w:r>
      <w:r w:rsidR="0090780E" w:rsidRPr="00DC0703">
        <w:rPr>
          <w:lang w:val="en-US"/>
        </w:rPr>
        <w:t>From RAN</w:t>
      </w:r>
      <w:r w:rsidR="008F53BE" w:rsidRPr="00DC0703">
        <w:rPr>
          <w:lang w:val="en-US"/>
        </w:rPr>
        <w:t>#</w:t>
      </w:r>
      <w:r w:rsidR="0090780E" w:rsidRPr="00DC0703">
        <w:rPr>
          <w:lang w:val="en-US"/>
        </w:rPr>
        <w:t>80, there is an approved study item on physical layer enhancement of URLLC</w:t>
      </w:r>
      <w:r w:rsidR="00DA2D8A" w:rsidRPr="00DC0703">
        <w:rPr>
          <w:lang w:val="en-US"/>
        </w:rPr>
        <w:t xml:space="preserve"> </w:t>
      </w:r>
      <w:r w:rsidR="00DA2D8A" w:rsidRPr="00DC0703">
        <w:rPr>
          <w:lang w:val="en-US"/>
        </w:rPr>
        <w:fldChar w:fldCharType="begin"/>
      </w:r>
      <w:r w:rsidR="00DA2D8A" w:rsidRPr="00DC0703">
        <w:rPr>
          <w:lang w:val="en-US"/>
        </w:rPr>
        <w:instrText xml:space="preserve"> REF _Ref520366278 \r \h </w:instrText>
      </w:r>
      <w:r w:rsidR="00DA2D8A" w:rsidRPr="00DC0703">
        <w:rPr>
          <w:lang w:val="en-US"/>
        </w:rPr>
      </w:r>
      <w:r w:rsidR="00DA2D8A" w:rsidRPr="00DC0703">
        <w:rPr>
          <w:lang w:val="en-US"/>
        </w:rPr>
        <w:fldChar w:fldCharType="separate"/>
      </w:r>
      <w:r w:rsidR="00DA2D8A" w:rsidRPr="00DC0703">
        <w:rPr>
          <w:lang w:val="en-US"/>
        </w:rPr>
        <w:t>[2]</w:t>
      </w:r>
      <w:r w:rsidR="00DA2D8A" w:rsidRPr="00DC0703">
        <w:rPr>
          <w:lang w:val="en-US"/>
        </w:rPr>
        <w:fldChar w:fldCharType="end"/>
      </w:r>
      <w:r w:rsidR="0090780E" w:rsidRPr="00DC0703">
        <w:rPr>
          <w:lang w:val="en-US"/>
        </w:rPr>
        <w:t xml:space="preserve">. The data transmission enhancement in relation to measurement gap occurrence </w:t>
      </w:r>
      <w:r w:rsidRPr="00DC0703">
        <w:rPr>
          <w:lang w:val="en-US"/>
        </w:rPr>
        <w:t>well matches the scope of th</w:t>
      </w:r>
      <w:r w:rsidR="00DB035D" w:rsidRPr="00DC0703">
        <w:rPr>
          <w:lang w:val="en-US"/>
        </w:rPr>
        <w:t>is study item</w:t>
      </w:r>
      <w:r w:rsidRPr="00DC0703">
        <w:rPr>
          <w:lang w:val="en-US"/>
        </w:rPr>
        <w:t xml:space="preserve">. </w:t>
      </w:r>
      <w:r w:rsidR="0026690C" w:rsidRPr="00DC0703">
        <w:rPr>
          <w:lang w:val="en-US"/>
        </w:rPr>
        <w:t>It is a better choice to leave it to Rel</w:t>
      </w:r>
      <w:r w:rsidR="008F53BE" w:rsidRPr="00DC0703">
        <w:rPr>
          <w:lang w:val="en-US"/>
        </w:rPr>
        <w:t>-</w:t>
      </w:r>
      <w:r w:rsidR="0026690C" w:rsidRPr="00DC0703">
        <w:rPr>
          <w:lang w:val="en-US"/>
        </w:rPr>
        <w:t>16</w:t>
      </w:r>
      <w:r w:rsidR="003D6D5C" w:rsidRPr="00DC0703">
        <w:rPr>
          <w:lang w:val="en-US"/>
        </w:rPr>
        <w:t xml:space="preserve"> so that there is sufficient time to study this issue</w:t>
      </w:r>
      <w:r w:rsidR="0090780E" w:rsidRPr="00DC0703">
        <w:rPr>
          <w:lang w:val="en-US"/>
        </w:rPr>
        <w:t>.</w:t>
      </w:r>
    </w:p>
    <w:p w14:paraId="5C1A1743" w14:textId="007B37F3" w:rsidR="00822052" w:rsidRPr="00DC0703" w:rsidRDefault="0026690C" w:rsidP="00895AB7">
      <w:pPr>
        <w:pStyle w:val="Observation"/>
      </w:pPr>
      <w:bookmarkStart w:id="54" w:name="_Toc521581587"/>
      <w:r w:rsidRPr="00DC0703">
        <w:lastRenderedPageBreak/>
        <w:t xml:space="preserve">Data transmission enhancement with respect to measurement gap </w:t>
      </w:r>
      <w:r w:rsidR="009A2185" w:rsidRPr="00DC0703">
        <w:t>may</w:t>
      </w:r>
      <w:r w:rsidRPr="00DC0703">
        <w:t xml:space="preserve"> be studied in </w:t>
      </w:r>
      <w:r w:rsidR="003D6D5C" w:rsidRPr="00DC0703">
        <w:t>the Rel</w:t>
      </w:r>
      <w:r w:rsidR="008F53BE" w:rsidRPr="00DC0703">
        <w:t>-</w:t>
      </w:r>
      <w:r w:rsidR="003D6D5C" w:rsidRPr="00DC0703">
        <w:t>16 study item of URLLC enhancements</w:t>
      </w:r>
      <w:r w:rsidR="00BD7DA7" w:rsidRPr="00DC0703">
        <w:t>.</w:t>
      </w:r>
      <w:bookmarkEnd w:id="54"/>
    </w:p>
    <w:p w14:paraId="522CD7E3" w14:textId="77777777" w:rsidR="00C01F33" w:rsidRPr="00DC0703" w:rsidRDefault="00C01F33" w:rsidP="00CE0424">
      <w:pPr>
        <w:pStyle w:val="Heading1"/>
        <w:rPr>
          <w:lang w:val="en-US"/>
        </w:rPr>
      </w:pPr>
      <w:bookmarkStart w:id="55" w:name="_Toc517365968"/>
      <w:r w:rsidRPr="00DC0703">
        <w:rPr>
          <w:lang w:val="en-US"/>
        </w:rPr>
        <w:t>Conclusion</w:t>
      </w:r>
      <w:bookmarkEnd w:id="55"/>
    </w:p>
    <w:p w14:paraId="070807B3" w14:textId="77777777" w:rsidR="000427DC" w:rsidRPr="00DC0703" w:rsidRDefault="008E065E" w:rsidP="0037344F">
      <w:pPr>
        <w:pStyle w:val="BodyText"/>
        <w:rPr>
          <w:lang w:val="en-US"/>
        </w:rPr>
      </w:pPr>
      <w:r w:rsidRPr="00DC0703">
        <w:rPr>
          <w:lang w:val="en-US"/>
        </w:rPr>
        <w:t xml:space="preserve">In section </w:t>
      </w:r>
      <w:r w:rsidRPr="00DC0703">
        <w:rPr>
          <w:highlight w:val="cyan"/>
          <w:lang w:val="en-US"/>
        </w:rPr>
        <w:fldChar w:fldCharType="begin"/>
      </w:r>
      <w:r w:rsidRPr="00DC0703">
        <w:rPr>
          <w:lang w:val="en-US"/>
        </w:rPr>
        <w:instrText xml:space="preserve"> REF _Ref178064866 \r \h </w:instrText>
      </w:r>
      <w:r w:rsidRPr="00DC0703">
        <w:rPr>
          <w:highlight w:val="cyan"/>
          <w:lang w:val="en-US"/>
        </w:rPr>
      </w:r>
      <w:r w:rsidRPr="00DC0703">
        <w:rPr>
          <w:highlight w:val="cyan"/>
          <w:lang w:val="en-US"/>
        </w:rPr>
        <w:fldChar w:fldCharType="separate"/>
      </w:r>
      <w:r w:rsidR="00343A07" w:rsidRPr="00DC0703">
        <w:rPr>
          <w:lang w:val="en-US"/>
        </w:rPr>
        <w:t>2</w:t>
      </w:r>
      <w:r w:rsidRPr="00DC0703">
        <w:rPr>
          <w:highlight w:val="cyan"/>
          <w:lang w:val="en-US"/>
        </w:rPr>
        <w:fldChar w:fldCharType="end"/>
      </w:r>
      <w:r w:rsidRPr="00DC0703">
        <w:rPr>
          <w:lang w:val="en-US"/>
        </w:rPr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</w:rPr>
        <w:id w:val="20325337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8162DC4" w14:textId="77777777" w:rsidR="00D53962" w:rsidRPr="00DC0703" w:rsidRDefault="00BC1696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 w:rsidRPr="00DC0703">
            <w:rPr>
              <w:b w:val="0"/>
              <w:noProof w:val="0"/>
              <w:szCs w:val="20"/>
            </w:rPr>
            <w:fldChar w:fldCharType="begin"/>
          </w:r>
          <w:r w:rsidRPr="00DC0703">
            <w:rPr>
              <w:b w:val="0"/>
              <w:noProof w:val="0"/>
              <w:szCs w:val="20"/>
            </w:rPr>
            <w:instrText xml:space="preserve"> TOC \n \h \z \t "Observation;1" </w:instrText>
          </w:r>
          <w:r w:rsidRPr="00DC0703">
            <w:rPr>
              <w:b w:val="0"/>
              <w:noProof w:val="0"/>
              <w:szCs w:val="20"/>
            </w:rPr>
            <w:fldChar w:fldCharType="separate"/>
          </w:r>
          <w:hyperlink w:anchor="_Toc521581583" w:history="1">
            <w:r w:rsidR="00D53962" w:rsidRPr="00DC0703">
              <w:rPr>
                <w:rStyle w:val="Hyperlink"/>
                <w:lang w:val="en-US"/>
              </w:rPr>
              <w:t>Observation 1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During a measurement gap, a UE stops service data transmission and reception in its serving cell.</w:t>
            </w:r>
          </w:hyperlink>
        </w:p>
        <w:p w14:paraId="75E672F2" w14:textId="77777777" w:rsidR="00D53962" w:rsidRPr="00DC0703" w:rsidRDefault="004B7B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4" w:history="1">
            <w:r w:rsidR="00D53962" w:rsidRPr="00DC0703">
              <w:rPr>
                <w:rStyle w:val="Hyperlink"/>
                <w:lang w:val="en-US"/>
              </w:rPr>
              <w:t>Observation 2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There seems no way to enhance the downlink URLLC data transmission during a measurement gap because the UE does not monitor PDCCH in its serving cell.</w:t>
            </w:r>
          </w:hyperlink>
        </w:p>
        <w:p w14:paraId="24D49757" w14:textId="77777777" w:rsidR="00D53962" w:rsidRPr="00DC0703" w:rsidRDefault="004B7B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5" w:history="1">
            <w:r w:rsidR="00D53962" w:rsidRPr="00DC0703">
              <w:rPr>
                <w:rStyle w:val="Hyperlink"/>
                <w:lang w:val="en-US"/>
              </w:rPr>
              <w:t>Observation 3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During a measurement gap, uplink URLLC data transmission could be enhanced by allowing a UE to trigger UL data transmission at the cost of measurement interruption.</w:t>
            </w:r>
          </w:hyperlink>
        </w:p>
        <w:p w14:paraId="0ABEADF7" w14:textId="77777777" w:rsidR="00D53962" w:rsidRPr="00DC0703" w:rsidRDefault="004B7B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6" w:history="1">
            <w:r w:rsidR="00D53962" w:rsidRPr="00DC0703">
              <w:rPr>
                <w:rStyle w:val="Hyperlink"/>
                <w:lang w:val="en-US"/>
              </w:rPr>
              <w:t>Observation 4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Receiver and mobility design for URLLC UE have not been sufficiently discussed yet.</w:t>
            </w:r>
          </w:hyperlink>
        </w:p>
        <w:p w14:paraId="50248989" w14:textId="77777777" w:rsidR="00D53962" w:rsidRPr="00DC0703" w:rsidRDefault="004B7B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87" w:history="1">
            <w:r w:rsidR="00D53962" w:rsidRPr="00DC0703">
              <w:rPr>
                <w:rStyle w:val="Hyperlink"/>
                <w:lang w:val="en-US"/>
              </w:rPr>
              <w:t>Observation 5</w:t>
            </w:r>
            <w:r w:rsidR="00D53962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D53962" w:rsidRPr="00DC0703">
              <w:rPr>
                <w:rStyle w:val="Hyperlink"/>
                <w:lang w:val="en-US"/>
              </w:rPr>
              <w:t>Data transmission enhancement with respect to measurement gap may be studied in the Rel-16 study item of URLLC enhancements.</w:t>
            </w:r>
          </w:hyperlink>
        </w:p>
        <w:p w14:paraId="155BC6B9" w14:textId="198BED2A" w:rsidR="00BC1696" w:rsidRPr="00DC0703" w:rsidRDefault="00BC1696" w:rsidP="0037344F">
          <w:pPr>
            <w:pStyle w:val="BodyText"/>
            <w:rPr>
              <w:lang w:val="en-US"/>
            </w:rPr>
          </w:pPr>
          <w:r w:rsidRPr="00DC0703">
            <w:rPr>
              <w:b/>
              <w:szCs w:val="20"/>
              <w:lang w:val="en-US"/>
            </w:rPr>
            <w:fldChar w:fldCharType="end"/>
          </w:r>
        </w:p>
      </w:sdtContent>
    </w:sdt>
    <w:p w14:paraId="20240458" w14:textId="074FA439" w:rsidR="00A05F80" w:rsidRPr="00DC0703" w:rsidRDefault="008E065E" w:rsidP="0037344F">
      <w:pPr>
        <w:pStyle w:val="BodyText"/>
        <w:rPr>
          <w:lang w:val="en-US"/>
        </w:rPr>
      </w:pPr>
      <w:r w:rsidRPr="00DC0703">
        <w:rPr>
          <w:lang w:val="en-US"/>
        </w:rPr>
        <w:t xml:space="preserve">Based on the discussion in section </w:t>
      </w:r>
      <w:r w:rsidRPr="00DC0703">
        <w:rPr>
          <w:highlight w:val="cyan"/>
          <w:lang w:val="en-US"/>
        </w:rPr>
        <w:fldChar w:fldCharType="begin"/>
      </w:r>
      <w:r w:rsidRPr="00DC0703">
        <w:rPr>
          <w:lang w:val="en-US"/>
        </w:rPr>
        <w:instrText xml:space="preserve"> REF _Ref178064866 \r \h </w:instrText>
      </w:r>
      <w:r w:rsidRPr="00DC0703">
        <w:rPr>
          <w:highlight w:val="cyan"/>
          <w:lang w:val="en-US"/>
        </w:rPr>
      </w:r>
      <w:r w:rsidRPr="00DC0703">
        <w:rPr>
          <w:highlight w:val="cyan"/>
          <w:lang w:val="en-US"/>
        </w:rPr>
        <w:fldChar w:fldCharType="separate"/>
      </w:r>
      <w:r w:rsidR="00343A07" w:rsidRPr="00DC0703">
        <w:rPr>
          <w:lang w:val="en-US"/>
        </w:rPr>
        <w:t>2</w:t>
      </w:r>
      <w:r w:rsidRPr="00DC0703">
        <w:rPr>
          <w:highlight w:val="cyan"/>
          <w:lang w:val="en-US"/>
        </w:rPr>
        <w:fldChar w:fldCharType="end"/>
      </w:r>
      <w:r w:rsidRPr="00DC0703">
        <w:rPr>
          <w:lang w:val="en-US"/>
        </w:rPr>
        <w:t xml:space="preserve"> we propose the following:</w:t>
      </w:r>
    </w:p>
    <w:bookmarkStart w:id="56" w:name="_In-sequence_SDU_delivery" w:displacedByCustomXml="next"/>
    <w:bookmarkEnd w:id="56" w:displacedByCustomXml="next"/>
    <w:bookmarkStart w:id="57" w:name="_Toc517365969" w:displacedByCustomXml="next"/>
    <w:sdt>
      <w:sdtPr>
        <w:rPr>
          <w:rFonts w:eastAsiaTheme="minorEastAsia" w:cstheme="minorBidi"/>
          <w:b w:val="0"/>
          <w:noProof w:val="0"/>
          <w:szCs w:val="20"/>
        </w:rPr>
        <w:id w:val="1913187137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14:paraId="0A6FFB2C" w14:textId="534C812C" w:rsidR="00BC1696" w:rsidRPr="00DC0703" w:rsidRDefault="00BC1696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 w:rsidRPr="00DC0703">
            <w:rPr>
              <w:b w:val="0"/>
              <w:noProof w:val="0"/>
              <w:szCs w:val="20"/>
            </w:rPr>
            <w:fldChar w:fldCharType="begin"/>
          </w:r>
          <w:r w:rsidRPr="00DC0703">
            <w:rPr>
              <w:b w:val="0"/>
              <w:noProof w:val="0"/>
              <w:szCs w:val="20"/>
            </w:rPr>
            <w:instrText xml:space="preserve"> TOC \n \h \z \t "Proposal;1" </w:instrText>
          </w:r>
          <w:r w:rsidRPr="00DC0703">
            <w:rPr>
              <w:b w:val="0"/>
              <w:noProof w:val="0"/>
              <w:szCs w:val="20"/>
            </w:rPr>
            <w:fldChar w:fldCharType="separate"/>
          </w:r>
          <w:hyperlink w:anchor="_Toc521581521" w:history="1">
            <w:r w:rsidRPr="00DC0703">
              <w:rPr>
                <w:rStyle w:val="Hyperlink"/>
                <w:lang w:val="en-US"/>
              </w:rPr>
              <w:t>Proposal 1</w:t>
            </w:r>
            <w:r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Pr="00DC0703">
              <w:rPr>
                <w:rStyle w:val="Hyperlink"/>
                <w:lang w:val="en-US"/>
              </w:rPr>
              <w:t>URLLC UEs shall support gapless measurements (i.e. have 2 RX chains).</w:t>
            </w:r>
          </w:hyperlink>
        </w:p>
        <w:p w14:paraId="05038C86" w14:textId="77777777" w:rsidR="00BC1696" w:rsidRPr="00DC0703" w:rsidRDefault="004B7B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hyperlink w:anchor="_Toc521581522" w:history="1">
            <w:r w:rsidR="00BC1696" w:rsidRPr="00DC0703">
              <w:rPr>
                <w:rStyle w:val="Hyperlink"/>
                <w:lang w:val="en-US"/>
              </w:rPr>
              <w:t>Proposal 2</w:t>
            </w:r>
            <w:r w:rsidR="00BC1696" w:rsidRPr="00DC0703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BC1696" w:rsidRPr="00DC0703">
              <w:rPr>
                <w:rStyle w:val="Hyperlink"/>
                <w:lang w:val="en-US"/>
              </w:rPr>
              <w:t>URLLC data transmission enhancement upon measurement gap occurrence is not considered in Rel-15.</w:t>
            </w:r>
          </w:hyperlink>
        </w:p>
        <w:p w14:paraId="45AD845F" w14:textId="77777777" w:rsidR="00D53962" w:rsidRPr="00DC0703" w:rsidRDefault="00BC1696" w:rsidP="00D53962">
          <w:pPr>
            <w:rPr>
              <w:lang w:val="en-US"/>
            </w:rPr>
          </w:pPr>
          <w:r w:rsidRPr="00DC0703">
            <w:rPr>
              <w:b/>
              <w:szCs w:val="20"/>
              <w:lang w:val="en-US"/>
            </w:rPr>
            <w:fldChar w:fldCharType="end"/>
          </w:r>
        </w:p>
      </w:sdtContent>
    </w:sdt>
    <w:p w14:paraId="0B366EDE" w14:textId="742B8C2D" w:rsidR="00F507D1" w:rsidRPr="00DC0703" w:rsidRDefault="00F507D1" w:rsidP="00D53962">
      <w:pPr>
        <w:pStyle w:val="Heading1"/>
        <w:rPr>
          <w:szCs w:val="20"/>
          <w:lang w:val="en-US"/>
        </w:rPr>
      </w:pPr>
      <w:r w:rsidRPr="00DC0703">
        <w:rPr>
          <w:lang w:val="en-US"/>
        </w:rPr>
        <w:t>References</w:t>
      </w:r>
      <w:bookmarkEnd w:id="57"/>
    </w:p>
    <w:bookmarkStart w:id="58" w:name="_Ref517343795"/>
    <w:bookmarkStart w:id="59" w:name="_Ref174151459"/>
    <w:bookmarkStart w:id="60" w:name="_Ref189809556"/>
    <w:p w14:paraId="0260081F" w14:textId="05DA9B0D" w:rsidR="003A7EF3" w:rsidRPr="00DC0703" w:rsidRDefault="00BC6C64" w:rsidP="00CE0424">
      <w:pPr>
        <w:pStyle w:val="Reference"/>
        <w:rPr>
          <w:lang w:val="en-US"/>
        </w:rPr>
      </w:pPr>
      <w:r w:rsidRPr="00DC0703">
        <w:rPr>
          <w:lang w:val="en-US"/>
        </w:rPr>
        <w:fldChar w:fldCharType="begin"/>
      </w:r>
      <w:r w:rsidRPr="00DC0703">
        <w:rPr>
          <w:lang w:val="en-US"/>
        </w:rPr>
        <w:instrText xml:space="preserve"> HYPERLINK "file:///C:\\Users\\elijinh\\AppData\\Roaming\\Microsoft\\AppData\\Local\\Temp\\Temp1_R2-1808732.zip\\Docs\\R2-1807456.zip" \o "D:Documents3GPPtsg_ranWG2RAN2DocsR2-1807456.zip" </w:instrText>
      </w:r>
      <w:r w:rsidRPr="00DC0703">
        <w:rPr>
          <w:lang w:val="en-US"/>
        </w:rPr>
        <w:fldChar w:fldCharType="separate"/>
      </w:r>
      <w:r w:rsidRPr="00DC0703">
        <w:rPr>
          <w:rStyle w:val="Hyperlink"/>
          <w:lang w:val="en-US"/>
        </w:rPr>
        <w:t>R2-1807456</w:t>
      </w:r>
      <w:r w:rsidRPr="00DC0703">
        <w:rPr>
          <w:lang w:val="en-US"/>
        </w:rPr>
        <w:fldChar w:fldCharType="end"/>
      </w:r>
      <w:r w:rsidRPr="00DC0703">
        <w:rPr>
          <w:lang w:val="en-US"/>
        </w:rPr>
        <w:tab/>
        <w:t>Handling of URLLC data in UL during measurement gaps</w:t>
      </w:r>
      <w:bookmarkEnd w:id="58"/>
      <w:bookmarkEnd w:id="59"/>
      <w:bookmarkEnd w:id="60"/>
    </w:p>
    <w:p w14:paraId="2E7AF367" w14:textId="6593A8CC" w:rsidR="0090780E" w:rsidRPr="00DC0703" w:rsidRDefault="0090780E" w:rsidP="00CE0424">
      <w:pPr>
        <w:pStyle w:val="Reference"/>
        <w:rPr>
          <w:lang w:val="en-US"/>
        </w:rPr>
      </w:pPr>
      <w:bookmarkStart w:id="61" w:name="_Ref520366278"/>
      <w:r w:rsidRPr="00DC0703">
        <w:rPr>
          <w:rFonts w:cs="Arial"/>
          <w:noProof/>
          <w:szCs w:val="24"/>
          <w:lang w:val="en-US"/>
        </w:rPr>
        <w:t>R</w:t>
      </w:r>
      <w:r w:rsidRPr="00DC0703">
        <w:rPr>
          <w:rFonts w:cs="Arial"/>
          <w:noProof/>
          <w:szCs w:val="24"/>
          <w:lang w:val="en-US" w:eastAsia="ja-JP"/>
        </w:rPr>
        <w:t>P</w:t>
      </w:r>
      <w:r w:rsidRPr="00DC0703">
        <w:rPr>
          <w:rFonts w:cs="Arial"/>
          <w:noProof/>
          <w:szCs w:val="24"/>
          <w:lang w:val="en-US"/>
        </w:rPr>
        <w:t>-181477,</w:t>
      </w:r>
      <w:r w:rsidRPr="00DC0703">
        <w:rPr>
          <w:rFonts w:cs="Arial"/>
          <w:b/>
          <w:noProof/>
          <w:szCs w:val="24"/>
          <w:lang w:val="en-US"/>
        </w:rPr>
        <w:t xml:space="preserve"> </w:t>
      </w:r>
      <w:r w:rsidR="00DD5BE3" w:rsidRPr="00DC0703">
        <w:rPr>
          <w:lang w:val="en-US"/>
        </w:rPr>
        <w:t>SID on Physical Layer Enhancements for NR URLLC</w:t>
      </w:r>
      <w:bookmarkEnd w:id="61"/>
      <w:bookmarkEnd w:id="0"/>
    </w:p>
    <w:sectPr w:rsidR="0090780E" w:rsidRPr="00DC070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8194C" w14:textId="77777777" w:rsidR="004B7B6C" w:rsidRDefault="004B7B6C">
      <w:r>
        <w:separator/>
      </w:r>
    </w:p>
  </w:endnote>
  <w:endnote w:type="continuationSeparator" w:id="0">
    <w:p w14:paraId="3EB951C2" w14:textId="77777777" w:rsidR="004B7B6C" w:rsidRDefault="004B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32C1A" w14:textId="77777777" w:rsidR="004B7B6C" w:rsidRDefault="004B7B6C">
      <w:r>
        <w:separator/>
      </w:r>
    </w:p>
  </w:footnote>
  <w:footnote w:type="continuationSeparator" w:id="0">
    <w:p w14:paraId="139BE5F6" w14:textId="77777777" w:rsidR="004B7B6C" w:rsidRDefault="004B7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C3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6AA9C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AE2E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031A5658"/>
    <w:lvl w:ilvl="0" w:tplc="D0A27E1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  <w:num w:numId="26">
    <w:abstractNumId w:val="15"/>
  </w:num>
  <w:num w:numId="27">
    <w:abstractNumId w:val="15"/>
  </w:num>
  <w:num w:numId="28">
    <w:abstractNumId w:val="11"/>
  </w:num>
  <w:num w:numId="29">
    <w:abstractNumId w:val="11"/>
  </w:num>
  <w:num w:numId="30">
    <w:abstractNumId w:val="15"/>
  </w:num>
  <w:num w:numId="3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6446"/>
    <w:rsid w:val="00006896"/>
    <w:rsid w:val="00007CDC"/>
    <w:rsid w:val="00011B28"/>
    <w:rsid w:val="00014394"/>
    <w:rsid w:val="000151AE"/>
    <w:rsid w:val="00015D15"/>
    <w:rsid w:val="0001656C"/>
    <w:rsid w:val="00020F60"/>
    <w:rsid w:val="0002564D"/>
    <w:rsid w:val="00025ECA"/>
    <w:rsid w:val="000325B8"/>
    <w:rsid w:val="000326BB"/>
    <w:rsid w:val="00034C15"/>
    <w:rsid w:val="00036BA1"/>
    <w:rsid w:val="000422E2"/>
    <w:rsid w:val="000427DC"/>
    <w:rsid w:val="00042F22"/>
    <w:rsid w:val="000444EF"/>
    <w:rsid w:val="00044C53"/>
    <w:rsid w:val="00051E5D"/>
    <w:rsid w:val="00052A07"/>
    <w:rsid w:val="000534E3"/>
    <w:rsid w:val="0005606A"/>
    <w:rsid w:val="00057117"/>
    <w:rsid w:val="000616E7"/>
    <w:rsid w:val="0006487E"/>
    <w:rsid w:val="000658B5"/>
    <w:rsid w:val="00065E1A"/>
    <w:rsid w:val="000703D3"/>
    <w:rsid w:val="00072D34"/>
    <w:rsid w:val="0007729A"/>
    <w:rsid w:val="00077E5F"/>
    <w:rsid w:val="0008036A"/>
    <w:rsid w:val="00081AE6"/>
    <w:rsid w:val="00082E32"/>
    <w:rsid w:val="000855EB"/>
    <w:rsid w:val="00085B52"/>
    <w:rsid w:val="000866F2"/>
    <w:rsid w:val="00086EB8"/>
    <w:rsid w:val="0009009F"/>
    <w:rsid w:val="00091557"/>
    <w:rsid w:val="000924C1"/>
    <w:rsid w:val="000924F0"/>
    <w:rsid w:val="00093474"/>
    <w:rsid w:val="0009510F"/>
    <w:rsid w:val="000A1B7B"/>
    <w:rsid w:val="000A357C"/>
    <w:rsid w:val="000A468D"/>
    <w:rsid w:val="000A56F2"/>
    <w:rsid w:val="000B100E"/>
    <w:rsid w:val="000B2719"/>
    <w:rsid w:val="000B3712"/>
    <w:rsid w:val="000B3A8F"/>
    <w:rsid w:val="000B4AB9"/>
    <w:rsid w:val="000B58C3"/>
    <w:rsid w:val="000B61E9"/>
    <w:rsid w:val="000B7642"/>
    <w:rsid w:val="000C165A"/>
    <w:rsid w:val="000C2E19"/>
    <w:rsid w:val="000D0D07"/>
    <w:rsid w:val="000D4797"/>
    <w:rsid w:val="000D58EB"/>
    <w:rsid w:val="000E01C5"/>
    <w:rsid w:val="000E0527"/>
    <w:rsid w:val="000E1E92"/>
    <w:rsid w:val="000F06D6"/>
    <w:rsid w:val="000F0CC5"/>
    <w:rsid w:val="000F0EB1"/>
    <w:rsid w:val="000F1106"/>
    <w:rsid w:val="000F3BE9"/>
    <w:rsid w:val="000F3F6C"/>
    <w:rsid w:val="000F472F"/>
    <w:rsid w:val="000F6DF3"/>
    <w:rsid w:val="001005FF"/>
    <w:rsid w:val="001027C5"/>
    <w:rsid w:val="00105CCA"/>
    <w:rsid w:val="001062FB"/>
    <w:rsid w:val="001063E6"/>
    <w:rsid w:val="001100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A13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5F34"/>
    <w:rsid w:val="00151E23"/>
    <w:rsid w:val="001526E0"/>
    <w:rsid w:val="001551B5"/>
    <w:rsid w:val="00155CBD"/>
    <w:rsid w:val="00156BDE"/>
    <w:rsid w:val="001633D4"/>
    <w:rsid w:val="001659C1"/>
    <w:rsid w:val="001662E5"/>
    <w:rsid w:val="0017037D"/>
    <w:rsid w:val="00172825"/>
    <w:rsid w:val="00173A8E"/>
    <w:rsid w:val="00177795"/>
    <w:rsid w:val="0018143F"/>
    <w:rsid w:val="0018154E"/>
    <w:rsid w:val="00190AC1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57A3"/>
    <w:rsid w:val="001A614E"/>
    <w:rsid w:val="001A6173"/>
    <w:rsid w:val="001A6CBA"/>
    <w:rsid w:val="001A74B8"/>
    <w:rsid w:val="001A7823"/>
    <w:rsid w:val="001B0D97"/>
    <w:rsid w:val="001B5A5D"/>
    <w:rsid w:val="001C11D8"/>
    <w:rsid w:val="001C1CE5"/>
    <w:rsid w:val="001C3D2A"/>
    <w:rsid w:val="001C616E"/>
    <w:rsid w:val="001C79FD"/>
    <w:rsid w:val="001D51BA"/>
    <w:rsid w:val="001D6342"/>
    <w:rsid w:val="001D6D53"/>
    <w:rsid w:val="001E58E2"/>
    <w:rsid w:val="001E7AED"/>
    <w:rsid w:val="001F3916"/>
    <w:rsid w:val="001F537D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5EC6"/>
    <w:rsid w:val="00216C65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41559"/>
    <w:rsid w:val="002435B3"/>
    <w:rsid w:val="00243949"/>
    <w:rsid w:val="002458EB"/>
    <w:rsid w:val="002500C8"/>
    <w:rsid w:val="00253890"/>
    <w:rsid w:val="00255760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6041"/>
    <w:rsid w:val="002805F5"/>
    <w:rsid w:val="00280751"/>
    <w:rsid w:val="0028280A"/>
    <w:rsid w:val="00283B07"/>
    <w:rsid w:val="002846CB"/>
    <w:rsid w:val="00286ACD"/>
    <w:rsid w:val="00287838"/>
    <w:rsid w:val="002907B5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4A55"/>
    <w:rsid w:val="002B24D6"/>
    <w:rsid w:val="002B4A74"/>
    <w:rsid w:val="002B73D5"/>
    <w:rsid w:val="002C037A"/>
    <w:rsid w:val="002C35A3"/>
    <w:rsid w:val="002C41E6"/>
    <w:rsid w:val="002C5048"/>
    <w:rsid w:val="002C5CE2"/>
    <w:rsid w:val="002D071A"/>
    <w:rsid w:val="002D34B2"/>
    <w:rsid w:val="002D7637"/>
    <w:rsid w:val="002E0F6C"/>
    <w:rsid w:val="002E17F2"/>
    <w:rsid w:val="002E290A"/>
    <w:rsid w:val="002E5D09"/>
    <w:rsid w:val="002E5E69"/>
    <w:rsid w:val="002E73DE"/>
    <w:rsid w:val="002E7CAE"/>
    <w:rsid w:val="002F2771"/>
    <w:rsid w:val="002F37A9"/>
    <w:rsid w:val="002F662C"/>
    <w:rsid w:val="0030000C"/>
    <w:rsid w:val="00301CE6"/>
    <w:rsid w:val="0030256B"/>
    <w:rsid w:val="0030341F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7A53"/>
    <w:rsid w:val="003203ED"/>
    <w:rsid w:val="00322C9F"/>
    <w:rsid w:val="00324D23"/>
    <w:rsid w:val="00325598"/>
    <w:rsid w:val="00331751"/>
    <w:rsid w:val="00334579"/>
    <w:rsid w:val="003345BE"/>
    <w:rsid w:val="00334878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22F9"/>
    <w:rsid w:val="003533CF"/>
    <w:rsid w:val="0035491B"/>
    <w:rsid w:val="003565D4"/>
    <w:rsid w:val="00357380"/>
    <w:rsid w:val="003602D9"/>
    <w:rsid w:val="003604CE"/>
    <w:rsid w:val="00362EFE"/>
    <w:rsid w:val="00365FFC"/>
    <w:rsid w:val="00367435"/>
    <w:rsid w:val="00370E47"/>
    <w:rsid w:val="003726C5"/>
    <w:rsid w:val="0037344F"/>
    <w:rsid w:val="003742AC"/>
    <w:rsid w:val="00376B61"/>
    <w:rsid w:val="00377CE1"/>
    <w:rsid w:val="00385BF0"/>
    <w:rsid w:val="0038744B"/>
    <w:rsid w:val="00391CE6"/>
    <w:rsid w:val="0039364B"/>
    <w:rsid w:val="00393797"/>
    <w:rsid w:val="003939FF"/>
    <w:rsid w:val="00394DA7"/>
    <w:rsid w:val="003A2223"/>
    <w:rsid w:val="003A2A0F"/>
    <w:rsid w:val="003A45A1"/>
    <w:rsid w:val="003A5B0A"/>
    <w:rsid w:val="003A6BAC"/>
    <w:rsid w:val="003A7503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7806"/>
    <w:rsid w:val="003D109F"/>
    <w:rsid w:val="003D2478"/>
    <w:rsid w:val="003D3C45"/>
    <w:rsid w:val="003D5B1F"/>
    <w:rsid w:val="003D5CC9"/>
    <w:rsid w:val="003D6D5C"/>
    <w:rsid w:val="003E15FA"/>
    <w:rsid w:val="003E55E4"/>
    <w:rsid w:val="003E74E3"/>
    <w:rsid w:val="003F05C7"/>
    <w:rsid w:val="003F2CD4"/>
    <w:rsid w:val="003F6BBE"/>
    <w:rsid w:val="004000E8"/>
    <w:rsid w:val="00402E2B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21105"/>
    <w:rsid w:val="004242F4"/>
    <w:rsid w:val="00427248"/>
    <w:rsid w:val="00432674"/>
    <w:rsid w:val="0043730C"/>
    <w:rsid w:val="00437447"/>
    <w:rsid w:val="00441A92"/>
    <w:rsid w:val="00443705"/>
    <w:rsid w:val="00443C14"/>
    <w:rsid w:val="00444F56"/>
    <w:rsid w:val="00446488"/>
    <w:rsid w:val="004467F5"/>
    <w:rsid w:val="00450DFB"/>
    <w:rsid w:val="00450ED6"/>
    <w:rsid w:val="004517AA"/>
    <w:rsid w:val="004528B2"/>
    <w:rsid w:val="00452CAC"/>
    <w:rsid w:val="00457565"/>
    <w:rsid w:val="00457B71"/>
    <w:rsid w:val="0046303F"/>
    <w:rsid w:val="004669E2"/>
    <w:rsid w:val="00470C31"/>
    <w:rsid w:val="004734D0"/>
    <w:rsid w:val="0047556B"/>
    <w:rsid w:val="00477768"/>
    <w:rsid w:val="00492BC5"/>
    <w:rsid w:val="004964F1"/>
    <w:rsid w:val="00496738"/>
    <w:rsid w:val="004A16BC"/>
    <w:rsid w:val="004A2B94"/>
    <w:rsid w:val="004A45DE"/>
    <w:rsid w:val="004A79FB"/>
    <w:rsid w:val="004B301D"/>
    <w:rsid w:val="004B5F4A"/>
    <w:rsid w:val="004B7B6C"/>
    <w:rsid w:val="004B7C0C"/>
    <w:rsid w:val="004C2DB9"/>
    <w:rsid w:val="004C3898"/>
    <w:rsid w:val="004C49B5"/>
    <w:rsid w:val="004C6EE1"/>
    <w:rsid w:val="004D36B1"/>
    <w:rsid w:val="004D57FE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2078"/>
    <w:rsid w:val="004F4DA3"/>
    <w:rsid w:val="005017E2"/>
    <w:rsid w:val="00506557"/>
    <w:rsid w:val="0050677A"/>
    <w:rsid w:val="005105DB"/>
    <w:rsid w:val="005108D8"/>
    <w:rsid w:val="005116F9"/>
    <w:rsid w:val="00514165"/>
    <w:rsid w:val="005153A7"/>
    <w:rsid w:val="00515D6D"/>
    <w:rsid w:val="005219CF"/>
    <w:rsid w:val="00525774"/>
    <w:rsid w:val="00526FCF"/>
    <w:rsid w:val="00534B59"/>
    <w:rsid w:val="00536759"/>
    <w:rsid w:val="00537C62"/>
    <w:rsid w:val="00541691"/>
    <w:rsid w:val="00542A0D"/>
    <w:rsid w:val="00545786"/>
    <w:rsid w:val="00546970"/>
    <w:rsid w:val="00550D0F"/>
    <w:rsid w:val="00553B9B"/>
    <w:rsid w:val="00554E19"/>
    <w:rsid w:val="0055506E"/>
    <w:rsid w:val="00560DFB"/>
    <w:rsid w:val="0056121F"/>
    <w:rsid w:val="00572505"/>
    <w:rsid w:val="00573FA9"/>
    <w:rsid w:val="00577312"/>
    <w:rsid w:val="00580EAC"/>
    <w:rsid w:val="00582809"/>
    <w:rsid w:val="0058498E"/>
    <w:rsid w:val="005874F0"/>
    <w:rsid w:val="0058798C"/>
    <w:rsid w:val="005900FA"/>
    <w:rsid w:val="005917FD"/>
    <w:rsid w:val="005935A4"/>
    <w:rsid w:val="005948C2"/>
    <w:rsid w:val="00595DCA"/>
    <w:rsid w:val="0059751E"/>
    <w:rsid w:val="0059779B"/>
    <w:rsid w:val="005A0089"/>
    <w:rsid w:val="005A209A"/>
    <w:rsid w:val="005A662D"/>
    <w:rsid w:val="005B092D"/>
    <w:rsid w:val="005B35D7"/>
    <w:rsid w:val="005B392A"/>
    <w:rsid w:val="005B3AA3"/>
    <w:rsid w:val="005B591A"/>
    <w:rsid w:val="005B6F83"/>
    <w:rsid w:val="005C565B"/>
    <w:rsid w:val="005C74FB"/>
    <w:rsid w:val="005D142F"/>
    <w:rsid w:val="005D1602"/>
    <w:rsid w:val="005D173F"/>
    <w:rsid w:val="005D68AF"/>
    <w:rsid w:val="005E03C7"/>
    <w:rsid w:val="005E385F"/>
    <w:rsid w:val="005E4517"/>
    <w:rsid w:val="005E5B81"/>
    <w:rsid w:val="005F2CB1"/>
    <w:rsid w:val="005F3025"/>
    <w:rsid w:val="005F618C"/>
    <w:rsid w:val="005F61A2"/>
    <w:rsid w:val="005F70BD"/>
    <w:rsid w:val="005F7B09"/>
    <w:rsid w:val="005F7C47"/>
    <w:rsid w:val="0060283C"/>
    <w:rsid w:val="00602C6D"/>
    <w:rsid w:val="00604F14"/>
    <w:rsid w:val="00611B83"/>
    <w:rsid w:val="00613257"/>
    <w:rsid w:val="00614015"/>
    <w:rsid w:val="00620A71"/>
    <w:rsid w:val="00620D80"/>
    <w:rsid w:val="006234A6"/>
    <w:rsid w:val="00624BE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F7"/>
    <w:rsid w:val="00650AB9"/>
    <w:rsid w:val="00653FB7"/>
    <w:rsid w:val="00655733"/>
    <w:rsid w:val="00655ACD"/>
    <w:rsid w:val="00656A92"/>
    <w:rsid w:val="00656BAC"/>
    <w:rsid w:val="00656DDE"/>
    <w:rsid w:val="0066011D"/>
    <w:rsid w:val="006607C0"/>
    <w:rsid w:val="006613A6"/>
    <w:rsid w:val="006627A2"/>
    <w:rsid w:val="006634E6"/>
    <w:rsid w:val="006643BB"/>
    <w:rsid w:val="006655EE"/>
    <w:rsid w:val="00665EE9"/>
    <w:rsid w:val="00667EE7"/>
    <w:rsid w:val="00670922"/>
    <w:rsid w:val="00670BE1"/>
    <w:rsid w:val="0067218F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3ECE"/>
    <w:rsid w:val="006861AD"/>
    <w:rsid w:val="006940F2"/>
    <w:rsid w:val="00695FC2"/>
    <w:rsid w:val="0069623E"/>
    <w:rsid w:val="00696949"/>
    <w:rsid w:val="00697052"/>
    <w:rsid w:val="00697FFD"/>
    <w:rsid w:val="006A46FB"/>
    <w:rsid w:val="006A56F9"/>
    <w:rsid w:val="006A5E28"/>
    <w:rsid w:val="006A697B"/>
    <w:rsid w:val="006A7AFF"/>
    <w:rsid w:val="006B1816"/>
    <w:rsid w:val="006B1B42"/>
    <w:rsid w:val="006B2099"/>
    <w:rsid w:val="006B50CF"/>
    <w:rsid w:val="006C03B8"/>
    <w:rsid w:val="006C5EC9"/>
    <w:rsid w:val="006C6059"/>
    <w:rsid w:val="006C7522"/>
    <w:rsid w:val="006C7D50"/>
    <w:rsid w:val="006D1E26"/>
    <w:rsid w:val="006D6032"/>
    <w:rsid w:val="006D6F08"/>
    <w:rsid w:val="006D75B9"/>
    <w:rsid w:val="006E062C"/>
    <w:rsid w:val="006E24FE"/>
    <w:rsid w:val="006E28B7"/>
    <w:rsid w:val="006E3310"/>
    <w:rsid w:val="006E4E39"/>
    <w:rsid w:val="006E565E"/>
    <w:rsid w:val="006E673D"/>
    <w:rsid w:val="006E7D3B"/>
    <w:rsid w:val="006F1B70"/>
    <w:rsid w:val="006F341D"/>
    <w:rsid w:val="006F35D2"/>
    <w:rsid w:val="006F3CDE"/>
    <w:rsid w:val="006F58D4"/>
    <w:rsid w:val="006F7BE4"/>
    <w:rsid w:val="00700EF5"/>
    <w:rsid w:val="00702A20"/>
    <w:rsid w:val="0070346E"/>
    <w:rsid w:val="00703DF1"/>
    <w:rsid w:val="00704EDB"/>
    <w:rsid w:val="00705F59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493C"/>
    <w:rsid w:val="0074524B"/>
    <w:rsid w:val="00746787"/>
    <w:rsid w:val="00747D8B"/>
    <w:rsid w:val="00751201"/>
    <w:rsid w:val="00751228"/>
    <w:rsid w:val="00752BC0"/>
    <w:rsid w:val="007571E1"/>
    <w:rsid w:val="007604B2"/>
    <w:rsid w:val="00761231"/>
    <w:rsid w:val="0076184E"/>
    <w:rsid w:val="00764B99"/>
    <w:rsid w:val="00765281"/>
    <w:rsid w:val="00766BAD"/>
    <w:rsid w:val="007730BD"/>
    <w:rsid w:val="007755F2"/>
    <w:rsid w:val="00776971"/>
    <w:rsid w:val="0078177E"/>
    <w:rsid w:val="00782204"/>
    <w:rsid w:val="0078304C"/>
    <w:rsid w:val="00783673"/>
    <w:rsid w:val="00784C73"/>
    <w:rsid w:val="00785490"/>
    <w:rsid w:val="00787602"/>
    <w:rsid w:val="00787C42"/>
    <w:rsid w:val="007925EA"/>
    <w:rsid w:val="00793CD8"/>
    <w:rsid w:val="00795C92"/>
    <w:rsid w:val="00796231"/>
    <w:rsid w:val="00796464"/>
    <w:rsid w:val="007A1CB3"/>
    <w:rsid w:val="007A306F"/>
    <w:rsid w:val="007A43A6"/>
    <w:rsid w:val="007A58A6"/>
    <w:rsid w:val="007A5A26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3D18"/>
    <w:rsid w:val="007C60BF"/>
    <w:rsid w:val="007C6A07"/>
    <w:rsid w:val="007C75A1"/>
    <w:rsid w:val="007C77A5"/>
    <w:rsid w:val="007D04E5"/>
    <w:rsid w:val="007D30B2"/>
    <w:rsid w:val="007D5901"/>
    <w:rsid w:val="007D7526"/>
    <w:rsid w:val="007D75F8"/>
    <w:rsid w:val="007E4610"/>
    <w:rsid w:val="007E4715"/>
    <w:rsid w:val="007E505B"/>
    <w:rsid w:val="007E7091"/>
    <w:rsid w:val="007F411C"/>
    <w:rsid w:val="007F641B"/>
    <w:rsid w:val="007F7471"/>
    <w:rsid w:val="008009A1"/>
    <w:rsid w:val="00803FAE"/>
    <w:rsid w:val="0080605F"/>
    <w:rsid w:val="00807786"/>
    <w:rsid w:val="00811FCB"/>
    <w:rsid w:val="008129DC"/>
    <w:rsid w:val="008158D1"/>
    <w:rsid w:val="008158D6"/>
    <w:rsid w:val="00817196"/>
    <w:rsid w:val="008213C2"/>
    <w:rsid w:val="00822052"/>
    <w:rsid w:val="008235DB"/>
    <w:rsid w:val="00824AB4"/>
    <w:rsid w:val="00825509"/>
    <w:rsid w:val="00825C42"/>
    <w:rsid w:val="00825D25"/>
    <w:rsid w:val="00827D6F"/>
    <w:rsid w:val="00834D9C"/>
    <w:rsid w:val="008376AC"/>
    <w:rsid w:val="00842220"/>
    <w:rsid w:val="00844251"/>
    <w:rsid w:val="008444E8"/>
    <w:rsid w:val="00844E80"/>
    <w:rsid w:val="00846FE7"/>
    <w:rsid w:val="00851C14"/>
    <w:rsid w:val="00851D44"/>
    <w:rsid w:val="00854F97"/>
    <w:rsid w:val="00856911"/>
    <w:rsid w:val="00863750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B6E"/>
    <w:rsid w:val="008927F3"/>
    <w:rsid w:val="00892C3F"/>
    <w:rsid w:val="00894A88"/>
    <w:rsid w:val="00895386"/>
    <w:rsid w:val="00895AB7"/>
    <w:rsid w:val="0089784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4A94"/>
    <w:rsid w:val="008B51A0"/>
    <w:rsid w:val="008B5700"/>
    <w:rsid w:val="008B592A"/>
    <w:rsid w:val="008B6932"/>
    <w:rsid w:val="008B7B5C"/>
    <w:rsid w:val="008C0C99"/>
    <w:rsid w:val="008C2017"/>
    <w:rsid w:val="008C4958"/>
    <w:rsid w:val="008C4BAA"/>
    <w:rsid w:val="008C4F9A"/>
    <w:rsid w:val="008C6AE8"/>
    <w:rsid w:val="008C7573"/>
    <w:rsid w:val="008D34F1"/>
    <w:rsid w:val="008D39D8"/>
    <w:rsid w:val="008D5F1D"/>
    <w:rsid w:val="008D6D1A"/>
    <w:rsid w:val="008E065E"/>
    <w:rsid w:val="008E0927"/>
    <w:rsid w:val="008E1909"/>
    <w:rsid w:val="008F1EAB"/>
    <w:rsid w:val="008F2BBE"/>
    <w:rsid w:val="008F33DC"/>
    <w:rsid w:val="008F477F"/>
    <w:rsid w:val="008F53BE"/>
    <w:rsid w:val="008F6395"/>
    <w:rsid w:val="00902350"/>
    <w:rsid w:val="0090336B"/>
    <w:rsid w:val="009038BD"/>
    <w:rsid w:val="0090404A"/>
    <w:rsid w:val="009053AA"/>
    <w:rsid w:val="00906939"/>
    <w:rsid w:val="0090780E"/>
    <w:rsid w:val="00910B7D"/>
    <w:rsid w:val="00911AB8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4A64"/>
    <w:rsid w:val="00924F07"/>
    <w:rsid w:val="009303F5"/>
    <w:rsid w:val="00931BD9"/>
    <w:rsid w:val="009326EC"/>
    <w:rsid w:val="00935FE6"/>
    <w:rsid w:val="009368F3"/>
    <w:rsid w:val="009407B1"/>
    <w:rsid w:val="00941636"/>
    <w:rsid w:val="0094267E"/>
    <w:rsid w:val="00943742"/>
    <w:rsid w:val="00945C05"/>
    <w:rsid w:val="00946945"/>
    <w:rsid w:val="00946BED"/>
    <w:rsid w:val="00947713"/>
    <w:rsid w:val="00950DE7"/>
    <w:rsid w:val="00953920"/>
    <w:rsid w:val="00953D47"/>
    <w:rsid w:val="0095434A"/>
    <w:rsid w:val="009547A9"/>
    <w:rsid w:val="0095681E"/>
    <w:rsid w:val="009572D4"/>
    <w:rsid w:val="00961921"/>
    <w:rsid w:val="0096430A"/>
    <w:rsid w:val="0096554B"/>
    <w:rsid w:val="0096584A"/>
    <w:rsid w:val="00971F08"/>
    <w:rsid w:val="009746DB"/>
    <w:rsid w:val="00975282"/>
    <w:rsid w:val="0097603D"/>
    <w:rsid w:val="00976949"/>
    <w:rsid w:val="00980477"/>
    <w:rsid w:val="00981A4E"/>
    <w:rsid w:val="00984707"/>
    <w:rsid w:val="00985253"/>
    <w:rsid w:val="009853B3"/>
    <w:rsid w:val="009873F3"/>
    <w:rsid w:val="00990630"/>
    <w:rsid w:val="00991761"/>
    <w:rsid w:val="00992A78"/>
    <w:rsid w:val="00994DCA"/>
    <w:rsid w:val="009960EC"/>
    <w:rsid w:val="009970DD"/>
    <w:rsid w:val="009A0FBA"/>
    <w:rsid w:val="009A1601"/>
    <w:rsid w:val="009A2185"/>
    <w:rsid w:val="009A462D"/>
    <w:rsid w:val="009A5CBA"/>
    <w:rsid w:val="009B1F30"/>
    <w:rsid w:val="009B3AC2"/>
    <w:rsid w:val="009B4DF4"/>
    <w:rsid w:val="009B564E"/>
    <w:rsid w:val="009B79F0"/>
    <w:rsid w:val="009B7E87"/>
    <w:rsid w:val="009C2DAD"/>
    <w:rsid w:val="009C403E"/>
    <w:rsid w:val="009D4FF0"/>
    <w:rsid w:val="009D703C"/>
    <w:rsid w:val="009D718F"/>
    <w:rsid w:val="009E068F"/>
    <w:rsid w:val="009E14E0"/>
    <w:rsid w:val="009E35DB"/>
    <w:rsid w:val="009E43EA"/>
    <w:rsid w:val="009E47A3"/>
    <w:rsid w:val="009E54BF"/>
    <w:rsid w:val="009E79DA"/>
    <w:rsid w:val="009F01EF"/>
    <w:rsid w:val="009F08F3"/>
    <w:rsid w:val="009F2097"/>
    <w:rsid w:val="009F344F"/>
    <w:rsid w:val="00A048A8"/>
    <w:rsid w:val="00A04F49"/>
    <w:rsid w:val="00A05F80"/>
    <w:rsid w:val="00A06652"/>
    <w:rsid w:val="00A13E54"/>
    <w:rsid w:val="00A17F63"/>
    <w:rsid w:val="00A2052C"/>
    <w:rsid w:val="00A20B6D"/>
    <w:rsid w:val="00A2193B"/>
    <w:rsid w:val="00A2351A"/>
    <w:rsid w:val="00A264A9"/>
    <w:rsid w:val="00A27785"/>
    <w:rsid w:val="00A30187"/>
    <w:rsid w:val="00A3448A"/>
    <w:rsid w:val="00A351BC"/>
    <w:rsid w:val="00A36297"/>
    <w:rsid w:val="00A379C0"/>
    <w:rsid w:val="00A41E2B"/>
    <w:rsid w:val="00A45B74"/>
    <w:rsid w:val="00A52E1D"/>
    <w:rsid w:val="00A5610A"/>
    <w:rsid w:val="00A61499"/>
    <w:rsid w:val="00A62A77"/>
    <w:rsid w:val="00A63483"/>
    <w:rsid w:val="00A657D7"/>
    <w:rsid w:val="00A660AC"/>
    <w:rsid w:val="00A66F55"/>
    <w:rsid w:val="00A67687"/>
    <w:rsid w:val="00A67C20"/>
    <w:rsid w:val="00A67E6C"/>
    <w:rsid w:val="00A71B99"/>
    <w:rsid w:val="00A739D0"/>
    <w:rsid w:val="00A761D4"/>
    <w:rsid w:val="00A76DD8"/>
    <w:rsid w:val="00A77EC4"/>
    <w:rsid w:val="00A83ABE"/>
    <w:rsid w:val="00A90845"/>
    <w:rsid w:val="00A92879"/>
    <w:rsid w:val="00A93CBF"/>
    <w:rsid w:val="00A9442A"/>
    <w:rsid w:val="00A9732D"/>
    <w:rsid w:val="00A97D71"/>
    <w:rsid w:val="00AA016F"/>
    <w:rsid w:val="00AA1ED6"/>
    <w:rsid w:val="00AA51D6"/>
    <w:rsid w:val="00AB0BC8"/>
    <w:rsid w:val="00AB11CA"/>
    <w:rsid w:val="00AB14D9"/>
    <w:rsid w:val="00AB45AF"/>
    <w:rsid w:val="00AB4AB8"/>
    <w:rsid w:val="00AB6294"/>
    <w:rsid w:val="00AB655E"/>
    <w:rsid w:val="00AC007F"/>
    <w:rsid w:val="00AC213B"/>
    <w:rsid w:val="00AC2246"/>
    <w:rsid w:val="00AC2ECD"/>
    <w:rsid w:val="00AC3119"/>
    <w:rsid w:val="00AC49FB"/>
    <w:rsid w:val="00AC5A10"/>
    <w:rsid w:val="00AD0AA3"/>
    <w:rsid w:val="00AD3F94"/>
    <w:rsid w:val="00AD4A5A"/>
    <w:rsid w:val="00AE1F8C"/>
    <w:rsid w:val="00AE27AC"/>
    <w:rsid w:val="00AE3743"/>
    <w:rsid w:val="00AE40E0"/>
    <w:rsid w:val="00AE4DBA"/>
    <w:rsid w:val="00AE4F07"/>
    <w:rsid w:val="00AE65DC"/>
    <w:rsid w:val="00AF1C5D"/>
    <w:rsid w:val="00AF282B"/>
    <w:rsid w:val="00AF42D7"/>
    <w:rsid w:val="00B006FE"/>
    <w:rsid w:val="00B007CB"/>
    <w:rsid w:val="00B02AA9"/>
    <w:rsid w:val="00B02FA3"/>
    <w:rsid w:val="00B04A07"/>
    <w:rsid w:val="00B05084"/>
    <w:rsid w:val="00B138AF"/>
    <w:rsid w:val="00B157F9"/>
    <w:rsid w:val="00B1587A"/>
    <w:rsid w:val="00B20256"/>
    <w:rsid w:val="00B20D09"/>
    <w:rsid w:val="00B2188D"/>
    <w:rsid w:val="00B21EA1"/>
    <w:rsid w:val="00B241B7"/>
    <w:rsid w:val="00B2763F"/>
    <w:rsid w:val="00B27AAC"/>
    <w:rsid w:val="00B30929"/>
    <w:rsid w:val="00B3441A"/>
    <w:rsid w:val="00B34996"/>
    <w:rsid w:val="00B36946"/>
    <w:rsid w:val="00B372AA"/>
    <w:rsid w:val="00B40445"/>
    <w:rsid w:val="00B41888"/>
    <w:rsid w:val="00B45A52"/>
    <w:rsid w:val="00B46175"/>
    <w:rsid w:val="00B5372D"/>
    <w:rsid w:val="00B551F8"/>
    <w:rsid w:val="00B56C40"/>
    <w:rsid w:val="00B6188F"/>
    <w:rsid w:val="00B62629"/>
    <w:rsid w:val="00B63917"/>
    <w:rsid w:val="00B6646D"/>
    <w:rsid w:val="00B664C7"/>
    <w:rsid w:val="00B70AB2"/>
    <w:rsid w:val="00B739F6"/>
    <w:rsid w:val="00B73CE4"/>
    <w:rsid w:val="00B76355"/>
    <w:rsid w:val="00B81805"/>
    <w:rsid w:val="00B81A6C"/>
    <w:rsid w:val="00B81B39"/>
    <w:rsid w:val="00B82DD5"/>
    <w:rsid w:val="00B85DE5"/>
    <w:rsid w:val="00B87F2F"/>
    <w:rsid w:val="00B90F73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3E76"/>
    <w:rsid w:val="00BA56D2"/>
    <w:rsid w:val="00BA76E0"/>
    <w:rsid w:val="00BB00E0"/>
    <w:rsid w:val="00BB2A25"/>
    <w:rsid w:val="00BB51E9"/>
    <w:rsid w:val="00BB602B"/>
    <w:rsid w:val="00BB71C4"/>
    <w:rsid w:val="00BC0FDC"/>
    <w:rsid w:val="00BC1696"/>
    <w:rsid w:val="00BC3053"/>
    <w:rsid w:val="00BC4D2E"/>
    <w:rsid w:val="00BC6C64"/>
    <w:rsid w:val="00BD48AC"/>
    <w:rsid w:val="00BD5F1A"/>
    <w:rsid w:val="00BD7DA7"/>
    <w:rsid w:val="00BE1234"/>
    <w:rsid w:val="00BE1E5F"/>
    <w:rsid w:val="00BE2FA6"/>
    <w:rsid w:val="00BE333F"/>
    <w:rsid w:val="00BE642B"/>
    <w:rsid w:val="00BE7406"/>
    <w:rsid w:val="00BE7603"/>
    <w:rsid w:val="00BF186E"/>
    <w:rsid w:val="00BF2884"/>
    <w:rsid w:val="00BF3279"/>
    <w:rsid w:val="00BF3B64"/>
    <w:rsid w:val="00BF423C"/>
    <w:rsid w:val="00BF74C7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377"/>
    <w:rsid w:val="00C07C18"/>
    <w:rsid w:val="00C10478"/>
    <w:rsid w:val="00C12107"/>
    <w:rsid w:val="00C13506"/>
    <w:rsid w:val="00C14D4B"/>
    <w:rsid w:val="00C154BB"/>
    <w:rsid w:val="00C2211E"/>
    <w:rsid w:val="00C234DB"/>
    <w:rsid w:val="00C24345"/>
    <w:rsid w:val="00C246C0"/>
    <w:rsid w:val="00C2526D"/>
    <w:rsid w:val="00C279B5"/>
    <w:rsid w:val="00C27C45"/>
    <w:rsid w:val="00C313A9"/>
    <w:rsid w:val="00C33DDD"/>
    <w:rsid w:val="00C3719D"/>
    <w:rsid w:val="00C41353"/>
    <w:rsid w:val="00C45E42"/>
    <w:rsid w:val="00C53542"/>
    <w:rsid w:val="00C54995"/>
    <w:rsid w:val="00C54D41"/>
    <w:rsid w:val="00C60783"/>
    <w:rsid w:val="00C64672"/>
    <w:rsid w:val="00C657EC"/>
    <w:rsid w:val="00C70697"/>
    <w:rsid w:val="00C71EA6"/>
    <w:rsid w:val="00C72284"/>
    <w:rsid w:val="00C72EF4"/>
    <w:rsid w:val="00C75D2F"/>
    <w:rsid w:val="00C767BE"/>
    <w:rsid w:val="00C76E3C"/>
    <w:rsid w:val="00C81568"/>
    <w:rsid w:val="00C8511C"/>
    <w:rsid w:val="00C9027A"/>
    <w:rsid w:val="00C9068E"/>
    <w:rsid w:val="00C9320B"/>
    <w:rsid w:val="00C93C4B"/>
    <w:rsid w:val="00C944AB"/>
    <w:rsid w:val="00C94AA2"/>
    <w:rsid w:val="00C95B40"/>
    <w:rsid w:val="00CA04C2"/>
    <w:rsid w:val="00CA1ED8"/>
    <w:rsid w:val="00CA4A7D"/>
    <w:rsid w:val="00CA55AF"/>
    <w:rsid w:val="00CB05A3"/>
    <w:rsid w:val="00CB1F63"/>
    <w:rsid w:val="00CB22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7B9"/>
    <w:rsid w:val="00CE0424"/>
    <w:rsid w:val="00CE06E8"/>
    <w:rsid w:val="00CE1BE5"/>
    <w:rsid w:val="00CE6C3C"/>
    <w:rsid w:val="00CE7561"/>
    <w:rsid w:val="00CE79B2"/>
    <w:rsid w:val="00CF1354"/>
    <w:rsid w:val="00CF3B1F"/>
    <w:rsid w:val="00CF3BF6"/>
    <w:rsid w:val="00CF625B"/>
    <w:rsid w:val="00CF687E"/>
    <w:rsid w:val="00D031A5"/>
    <w:rsid w:val="00D0349B"/>
    <w:rsid w:val="00D03C31"/>
    <w:rsid w:val="00D03EDD"/>
    <w:rsid w:val="00D10249"/>
    <w:rsid w:val="00D115C3"/>
    <w:rsid w:val="00D11897"/>
    <w:rsid w:val="00D13135"/>
    <w:rsid w:val="00D13B8A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3962"/>
    <w:rsid w:val="00D546FF"/>
    <w:rsid w:val="00D55AD5"/>
    <w:rsid w:val="00D576CA"/>
    <w:rsid w:val="00D61AF5"/>
    <w:rsid w:val="00D62328"/>
    <w:rsid w:val="00D652B5"/>
    <w:rsid w:val="00D66155"/>
    <w:rsid w:val="00D708B0"/>
    <w:rsid w:val="00D71E12"/>
    <w:rsid w:val="00D77B1D"/>
    <w:rsid w:val="00D8021F"/>
    <w:rsid w:val="00D80383"/>
    <w:rsid w:val="00D80D92"/>
    <w:rsid w:val="00D823C6"/>
    <w:rsid w:val="00D86CA3"/>
    <w:rsid w:val="00D871CE"/>
    <w:rsid w:val="00D9196D"/>
    <w:rsid w:val="00D91BA2"/>
    <w:rsid w:val="00D92982"/>
    <w:rsid w:val="00D96769"/>
    <w:rsid w:val="00D97CFB"/>
    <w:rsid w:val="00DA1029"/>
    <w:rsid w:val="00DA2D8A"/>
    <w:rsid w:val="00DA305E"/>
    <w:rsid w:val="00DA5417"/>
    <w:rsid w:val="00DA56E8"/>
    <w:rsid w:val="00DB035D"/>
    <w:rsid w:val="00DB0718"/>
    <w:rsid w:val="00DB0A9F"/>
    <w:rsid w:val="00DB1361"/>
    <w:rsid w:val="00DB377D"/>
    <w:rsid w:val="00DB603E"/>
    <w:rsid w:val="00DC0370"/>
    <w:rsid w:val="00DC0703"/>
    <w:rsid w:val="00DC12E3"/>
    <w:rsid w:val="00DC2D36"/>
    <w:rsid w:val="00DC53EF"/>
    <w:rsid w:val="00DD0297"/>
    <w:rsid w:val="00DD249E"/>
    <w:rsid w:val="00DD5BE3"/>
    <w:rsid w:val="00DE5608"/>
    <w:rsid w:val="00DE58D0"/>
    <w:rsid w:val="00DE654F"/>
    <w:rsid w:val="00DE6A32"/>
    <w:rsid w:val="00DF0B6E"/>
    <w:rsid w:val="00DF15E0"/>
    <w:rsid w:val="00DF2A00"/>
    <w:rsid w:val="00DF37A0"/>
    <w:rsid w:val="00DF4222"/>
    <w:rsid w:val="00E110E7"/>
    <w:rsid w:val="00E11B20"/>
    <w:rsid w:val="00E17FA2"/>
    <w:rsid w:val="00E21F4E"/>
    <w:rsid w:val="00E22330"/>
    <w:rsid w:val="00E24CD3"/>
    <w:rsid w:val="00E30B5A"/>
    <w:rsid w:val="00E3123D"/>
    <w:rsid w:val="00E31461"/>
    <w:rsid w:val="00E31D43"/>
    <w:rsid w:val="00E32608"/>
    <w:rsid w:val="00E34188"/>
    <w:rsid w:val="00E347EE"/>
    <w:rsid w:val="00E34B6E"/>
    <w:rsid w:val="00E35559"/>
    <w:rsid w:val="00E35698"/>
    <w:rsid w:val="00E3608B"/>
    <w:rsid w:val="00E3723A"/>
    <w:rsid w:val="00E37860"/>
    <w:rsid w:val="00E41432"/>
    <w:rsid w:val="00E42DDB"/>
    <w:rsid w:val="00E446F1"/>
    <w:rsid w:val="00E45D82"/>
    <w:rsid w:val="00E46886"/>
    <w:rsid w:val="00E46938"/>
    <w:rsid w:val="00E47AEF"/>
    <w:rsid w:val="00E53B75"/>
    <w:rsid w:val="00E54541"/>
    <w:rsid w:val="00E54E3B"/>
    <w:rsid w:val="00E557A3"/>
    <w:rsid w:val="00E57565"/>
    <w:rsid w:val="00E579C6"/>
    <w:rsid w:val="00E6143A"/>
    <w:rsid w:val="00E62610"/>
    <w:rsid w:val="00E63838"/>
    <w:rsid w:val="00E64434"/>
    <w:rsid w:val="00E64477"/>
    <w:rsid w:val="00E64931"/>
    <w:rsid w:val="00E67C51"/>
    <w:rsid w:val="00E72118"/>
    <w:rsid w:val="00E72EFC"/>
    <w:rsid w:val="00E73EB8"/>
    <w:rsid w:val="00E758EC"/>
    <w:rsid w:val="00E813F3"/>
    <w:rsid w:val="00E8234C"/>
    <w:rsid w:val="00E83AA9"/>
    <w:rsid w:val="00E84DDA"/>
    <w:rsid w:val="00E85928"/>
    <w:rsid w:val="00E86B37"/>
    <w:rsid w:val="00E87822"/>
    <w:rsid w:val="00E90395"/>
    <w:rsid w:val="00E90E49"/>
    <w:rsid w:val="00E917F9"/>
    <w:rsid w:val="00E9291C"/>
    <w:rsid w:val="00E93FFE"/>
    <w:rsid w:val="00E94F8A"/>
    <w:rsid w:val="00E97747"/>
    <w:rsid w:val="00EA180A"/>
    <w:rsid w:val="00EA1B0F"/>
    <w:rsid w:val="00EA20C6"/>
    <w:rsid w:val="00EA28D7"/>
    <w:rsid w:val="00EA4751"/>
    <w:rsid w:val="00EA74EB"/>
    <w:rsid w:val="00EA7A41"/>
    <w:rsid w:val="00EB077B"/>
    <w:rsid w:val="00EB2809"/>
    <w:rsid w:val="00EB4EA2"/>
    <w:rsid w:val="00EB4F79"/>
    <w:rsid w:val="00EC06FB"/>
    <w:rsid w:val="00EC27C6"/>
    <w:rsid w:val="00EC4207"/>
    <w:rsid w:val="00EC5653"/>
    <w:rsid w:val="00EC71CE"/>
    <w:rsid w:val="00ED1006"/>
    <w:rsid w:val="00ED21F1"/>
    <w:rsid w:val="00ED4985"/>
    <w:rsid w:val="00EE0A17"/>
    <w:rsid w:val="00EE70D7"/>
    <w:rsid w:val="00EF18FE"/>
    <w:rsid w:val="00EF5787"/>
    <w:rsid w:val="00EF60D0"/>
    <w:rsid w:val="00EF7291"/>
    <w:rsid w:val="00F0528D"/>
    <w:rsid w:val="00F06C67"/>
    <w:rsid w:val="00F06DFD"/>
    <w:rsid w:val="00F071D1"/>
    <w:rsid w:val="00F07533"/>
    <w:rsid w:val="00F10629"/>
    <w:rsid w:val="00F14262"/>
    <w:rsid w:val="00F15FA5"/>
    <w:rsid w:val="00F17564"/>
    <w:rsid w:val="00F209B7"/>
    <w:rsid w:val="00F2376F"/>
    <w:rsid w:val="00F243D8"/>
    <w:rsid w:val="00F27CC9"/>
    <w:rsid w:val="00F300DC"/>
    <w:rsid w:val="00F30828"/>
    <w:rsid w:val="00F313D6"/>
    <w:rsid w:val="00F40F0C"/>
    <w:rsid w:val="00F469CC"/>
    <w:rsid w:val="00F4766C"/>
    <w:rsid w:val="00F47BF6"/>
    <w:rsid w:val="00F507D1"/>
    <w:rsid w:val="00F519CE"/>
    <w:rsid w:val="00F51ADA"/>
    <w:rsid w:val="00F54075"/>
    <w:rsid w:val="00F55338"/>
    <w:rsid w:val="00F607C5"/>
    <w:rsid w:val="00F60DEA"/>
    <w:rsid w:val="00F6302A"/>
    <w:rsid w:val="00F64C2B"/>
    <w:rsid w:val="00F651BE"/>
    <w:rsid w:val="00F655AA"/>
    <w:rsid w:val="00F67F53"/>
    <w:rsid w:val="00F703BE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456C"/>
    <w:rsid w:val="00F859D8"/>
    <w:rsid w:val="00F868F5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2BB3"/>
    <w:rsid w:val="00FA59F2"/>
    <w:rsid w:val="00FA751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8E"/>
    <w:rsid w:val="00FE4A7D"/>
    <w:rsid w:val="00FE4C7B"/>
    <w:rsid w:val="00FE5773"/>
    <w:rsid w:val="00FE7336"/>
    <w:rsid w:val="00FE787C"/>
    <w:rsid w:val="00FE7E30"/>
    <w:rsid w:val="00FF243E"/>
    <w:rsid w:val="00FF2555"/>
    <w:rsid w:val="00FF3BB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0703"/>
    <w:pPr>
      <w:spacing w:after="160" w:line="259" w:lineRule="auto"/>
    </w:pPr>
    <w:rPr>
      <w:rFonts w:ascii="Arial" w:eastAsiaTheme="minorEastAsia" w:hAnsi="Arial" w:cstheme="minorBidi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07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0703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rsid w:val="00A66F55"/>
    <w:pPr>
      <w:spacing w:after="180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A7503"/>
    <w:pPr>
      <w:numPr>
        <w:numId w:val="13"/>
      </w:numPr>
      <w:ind w:left="1701" w:hanging="1701"/>
    </w:pPr>
    <w:rPr>
      <w:lang w:val="en-US"/>
    </w:r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91CE6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5NUHHDQN7SK2-1476151046-27056</_dlc_DocId>
    <_dlc_DocIdUrl xmlns="f166a696-7b5b-4ccd-9f0c-ffde0cceec81">
      <Url>https://ericsson.sharepoint.com/sites/star/_layouts/15/DocIdRedir.aspx?ID=5NUHHDQN7SK2-1476151046-27056</Url>
      <Description>5NUHHDQN7SK2-1476151046-27056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3BC7FDD-C2F5-4E42-BEE9-77BD66109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2EE4003-7B96-4F8E-8765-A76EBFF5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1206</Words>
  <Characters>6394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12</cp:revision>
  <cp:lastPrinted>2008-01-31T16:09:00Z</cp:lastPrinted>
  <dcterms:created xsi:type="dcterms:W3CDTF">2018-08-07T02:59:00Z</dcterms:created>
  <dcterms:modified xsi:type="dcterms:W3CDTF">2018-08-09T17:14:00Z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d21c3e86-8859-49e2-b7f6-f70daa9cf8f9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